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500" w:rsidRPr="0082741D" w:rsidRDefault="005D7500" w:rsidP="0082741D">
      <w:pPr>
        <w:jc w:val="center"/>
        <w:rPr>
          <w:sz w:val="28"/>
          <w:szCs w:val="28"/>
          <w:u w:val="single"/>
        </w:rPr>
      </w:pPr>
      <w:r w:rsidRPr="0082741D">
        <w:rPr>
          <w:sz w:val="28"/>
          <w:szCs w:val="28"/>
          <w:u w:val="single"/>
        </w:rPr>
        <w:t>Timeline</w:t>
      </w:r>
    </w:p>
    <w:p w:rsidR="00E512FD" w:rsidRPr="00E512FD" w:rsidRDefault="0082741D" w:rsidP="002E204D">
      <w:pPr>
        <w:rPr>
          <w:u w:val="single"/>
        </w:rPr>
      </w:pPr>
      <w:r>
        <w:rPr>
          <w:u w:val="single"/>
        </w:rPr>
        <w:t>Pre-</w:t>
      </w:r>
      <w:r w:rsidR="00E512FD" w:rsidRPr="00E512FD">
        <w:rPr>
          <w:u w:val="single"/>
        </w:rPr>
        <w:t xml:space="preserve">Knowledge of the Blockade </w:t>
      </w:r>
    </w:p>
    <w:p w:rsidR="00BC6AC6" w:rsidRDefault="002E204D" w:rsidP="002E204D">
      <w:pPr>
        <w:pStyle w:val="ListParagraph"/>
        <w:numPr>
          <w:ilvl w:val="0"/>
          <w:numId w:val="1"/>
        </w:numPr>
      </w:pPr>
      <w:r>
        <w:t>Network</w:t>
      </w:r>
      <w:r w:rsidR="00255D82">
        <w:t xml:space="preserve"> Rail first became aware of P2018</w:t>
      </w:r>
      <w:r>
        <w:t>/</w:t>
      </w:r>
      <w:r w:rsidR="00255D82">
        <w:t>2294514</w:t>
      </w:r>
      <w:r>
        <w:t xml:space="preserve"> </w:t>
      </w:r>
      <w:r w:rsidR="00255D82">
        <w:t>at the beginning of the year</w:t>
      </w:r>
      <w:r>
        <w:t>. This block is known from previous years. Identifying and allocation capacity on the diversionary routes</w:t>
      </w:r>
      <w:r w:rsidR="0017164F">
        <w:t xml:space="preserve"> (the West Coast Main Line in particular)</w:t>
      </w:r>
      <w:r>
        <w:t xml:space="preserve"> has proven difficult due to the nature of the block running continuously for </w:t>
      </w:r>
      <w:r w:rsidR="00255D82">
        <w:t>23</w:t>
      </w:r>
      <w:r>
        <w:t xml:space="preserve"> days</w:t>
      </w:r>
      <w:r w:rsidR="0017164F">
        <w:t>.</w:t>
      </w:r>
    </w:p>
    <w:p w:rsidR="00E512FD" w:rsidRPr="00E512FD" w:rsidRDefault="00E512FD" w:rsidP="00E512FD">
      <w:pPr>
        <w:rPr>
          <w:u w:val="single"/>
        </w:rPr>
      </w:pPr>
      <w:r w:rsidRPr="00E512FD">
        <w:rPr>
          <w:u w:val="single"/>
        </w:rPr>
        <w:t>Pre-Work</w:t>
      </w:r>
    </w:p>
    <w:p w:rsidR="002E204D" w:rsidRDefault="002E204D" w:rsidP="002E204D">
      <w:pPr>
        <w:pStyle w:val="ListParagraph"/>
        <w:numPr>
          <w:ilvl w:val="0"/>
          <w:numId w:val="1"/>
        </w:numPr>
      </w:pPr>
      <w:r>
        <w:t>Freightliner</w:t>
      </w:r>
      <w:r w:rsidR="00255D82">
        <w:t xml:space="preserve"> bid for their aspirations on 23</w:t>
      </w:r>
      <w:r w:rsidR="00255D82" w:rsidRPr="00255D82">
        <w:rPr>
          <w:vertAlign w:val="superscript"/>
        </w:rPr>
        <w:t>rd</w:t>
      </w:r>
      <w:r w:rsidR="00255D82">
        <w:t xml:space="preserve"> February 2018</w:t>
      </w:r>
      <w:r>
        <w:t xml:space="preserve"> and </w:t>
      </w:r>
      <w:r w:rsidR="00255D82">
        <w:t xml:space="preserve">following later conversations, </w:t>
      </w:r>
      <w:r>
        <w:t xml:space="preserve">were confident that all of the paths were valid and therefore Train Planning Rules compliant with other services </w:t>
      </w:r>
      <w:r w:rsidR="006F5C4C">
        <w:t xml:space="preserve">on the network </w:t>
      </w:r>
    </w:p>
    <w:p w:rsidR="002E204D" w:rsidRDefault="002E204D" w:rsidP="002E204D">
      <w:pPr>
        <w:pStyle w:val="ListParagraph"/>
        <w:numPr>
          <w:ilvl w:val="0"/>
          <w:numId w:val="1"/>
        </w:numPr>
      </w:pPr>
      <w:r>
        <w:t xml:space="preserve">Timetabling work on MAY18 was suspended </w:t>
      </w:r>
      <w:r w:rsidR="00255D82">
        <w:t>on Wednesday 7</w:t>
      </w:r>
      <w:r w:rsidR="00255D82" w:rsidRPr="00255D82">
        <w:rPr>
          <w:vertAlign w:val="superscript"/>
        </w:rPr>
        <w:t>th</w:t>
      </w:r>
      <w:r w:rsidR="00255D82">
        <w:t xml:space="preserve"> February </w:t>
      </w:r>
      <w:r w:rsidR="00060A71">
        <w:t xml:space="preserve">2018 </w:t>
      </w:r>
      <w:r w:rsidR="00255D82">
        <w:t xml:space="preserve">due to complications with the delivery of the MAY18 timetable </w:t>
      </w:r>
      <w:r>
        <w:t xml:space="preserve"> </w:t>
      </w:r>
    </w:p>
    <w:p w:rsidR="002E204D" w:rsidRDefault="00255D82" w:rsidP="002E204D">
      <w:pPr>
        <w:pStyle w:val="ListParagraph"/>
        <w:numPr>
          <w:ilvl w:val="0"/>
          <w:numId w:val="1"/>
        </w:numPr>
      </w:pPr>
      <w:r>
        <w:t>On 21</w:t>
      </w:r>
      <w:r w:rsidRPr="00255D82">
        <w:rPr>
          <w:vertAlign w:val="superscript"/>
        </w:rPr>
        <w:t>st</w:t>
      </w:r>
      <w:r>
        <w:t xml:space="preserve"> February</w:t>
      </w:r>
      <w:r w:rsidR="00060A71">
        <w:t xml:space="preserve"> 2018</w:t>
      </w:r>
      <w:r>
        <w:t xml:space="preserve">, </w:t>
      </w:r>
      <w:r w:rsidR="002E204D">
        <w:t>Network Rail to</w:t>
      </w:r>
      <w:r w:rsidR="00E07BDC">
        <w:t xml:space="preserve">ok a freeze of the </w:t>
      </w:r>
      <w:r w:rsidR="00060A71">
        <w:t xml:space="preserve">MAY18 </w:t>
      </w:r>
      <w:r w:rsidR="00E07BDC">
        <w:t xml:space="preserve">timetable </w:t>
      </w:r>
      <w:r w:rsidR="00060A71">
        <w:t xml:space="preserve">at the time </w:t>
      </w:r>
      <w:r>
        <w:t>and spent 6.5</w:t>
      </w:r>
      <w:r w:rsidR="002E204D">
        <w:t xml:space="preserve"> days identifying potential paths on the West Coast Main Line, which was the main pinch point last year </w:t>
      </w:r>
    </w:p>
    <w:p w:rsidR="002E204D" w:rsidRDefault="002E204D" w:rsidP="002E204D">
      <w:pPr>
        <w:pStyle w:val="ListParagraph"/>
        <w:numPr>
          <w:ilvl w:val="0"/>
          <w:numId w:val="1"/>
        </w:numPr>
      </w:pPr>
      <w:r>
        <w:t xml:space="preserve">Hourly paths were provisionally identified, ready to be used when the Informed Traveller Recovery Plan commenced. </w:t>
      </w:r>
    </w:p>
    <w:p w:rsidR="00EA1CEC" w:rsidRPr="00E512FD" w:rsidRDefault="00E512FD" w:rsidP="00E512FD">
      <w:pPr>
        <w:rPr>
          <w:u w:val="single"/>
        </w:rPr>
      </w:pPr>
      <w:r w:rsidRPr="00E512FD">
        <w:rPr>
          <w:u w:val="single"/>
        </w:rPr>
        <w:t>Validation</w:t>
      </w:r>
    </w:p>
    <w:p w:rsidR="002E204D" w:rsidRDefault="002E204D" w:rsidP="002E204D">
      <w:pPr>
        <w:pStyle w:val="ListParagraph"/>
        <w:numPr>
          <w:ilvl w:val="0"/>
          <w:numId w:val="1"/>
        </w:numPr>
      </w:pPr>
      <w:r>
        <w:t>Validation commenced</w:t>
      </w:r>
      <w:r w:rsidR="00060A71">
        <w:t xml:space="preserve"> ahead of plan with Week 15 (</w:t>
      </w:r>
      <w:r w:rsidR="00A57C37">
        <w:t>14</w:t>
      </w:r>
      <w:r>
        <w:t xml:space="preserve"> da</w:t>
      </w:r>
      <w:r w:rsidR="00060A71">
        <w:t>ys were allocated to identify</w:t>
      </w:r>
      <w:r>
        <w:t xml:space="preserve"> these paths</w:t>
      </w:r>
      <w:r w:rsidR="00A57C37">
        <w:t xml:space="preserve"> and 11.5 days for Week 16</w:t>
      </w:r>
      <w:r>
        <w:t>.</w:t>
      </w:r>
      <w:r w:rsidR="00060A71">
        <w:t>)</w:t>
      </w:r>
      <w:r>
        <w:t xml:space="preserve"> </w:t>
      </w:r>
      <w:r w:rsidR="00A57C37">
        <w:t xml:space="preserve">Our normal productivity measures cater for our </w:t>
      </w:r>
      <w:r w:rsidR="00060A71">
        <w:t xml:space="preserve">Planners to each </w:t>
      </w:r>
      <w:r w:rsidR="00A57C37">
        <w:t xml:space="preserve">deliver the validation of </w:t>
      </w:r>
      <w:r w:rsidR="00060A71">
        <w:t xml:space="preserve">approximately </w:t>
      </w:r>
      <w:r w:rsidR="00A57C37">
        <w:t>18</w:t>
      </w:r>
      <w:r w:rsidR="00060A71">
        <w:t xml:space="preserve"> trains per day but we allowed </w:t>
      </w:r>
      <w:r w:rsidR="00A57C37">
        <w:t>a</w:t>
      </w:r>
      <w:r w:rsidR="00060A71">
        <w:t>dditional</w:t>
      </w:r>
      <w:r w:rsidR="00A57C37">
        <w:t xml:space="preserve"> time to explore additional options due to the complexity of the diversion. </w:t>
      </w:r>
      <w:r>
        <w:t>We allocated the same Planner who worked with</w:t>
      </w:r>
      <w:r w:rsidR="00A57C37">
        <w:t>in the freeze, along with other area experts</w:t>
      </w:r>
      <w:r>
        <w:t xml:space="preserve">. </w:t>
      </w:r>
    </w:p>
    <w:p w:rsidR="00EA1CEC" w:rsidRDefault="008D4A45" w:rsidP="002E204D">
      <w:pPr>
        <w:pStyle w:val="ListParagraph"/>
        <w:numPr>
          <w:ilvl w:val="0"/>
          <w:numId w:val="1"/>
        </w:numPr>
      </w:pPr>
      <w:r>
        <w:t xml:space="preserve">Network Rail </w:t>
      </w:r>
      <w:r w:rsidR="00EA1CEC">
        <w:t xml:space="preserve">prioritised </w:t>
      </w:r>
      <w:r>
        <w:t xml:space="preserve">regular runners </w:t>
      </w:r>
      <w:r w:rsidR="00EA1CEC">
        <w:t xml:space="preserve">over those which have not ran in the past 4 months. This information is ascertained via the billing data. </w:t>
      </w:r>
    </w:p>
    <w:p w:rsidR="00EA1CEC" w:rsidRDefault="00EA1CEC" w:rsidP="002E204D">
      <w:pPr>
        <w:pStyle w:val="ListParagraph"/>
        <w:numPr>
          <w:ilvl w:val="0"/>
          <w:numId w:val="1"/>
        </w:numPr>
      </w:pPr>
      <w:r>
        <w:t>Freightliner’s expectations have been managed throug</w:t>
      </w:r>
      <w:r w:rsidR="00060A71">
        <w:t>hout the duration of validation</w:t>
      </w:r>
      <w:r>
        <w:t xml:space="preserve"> by both </w:t>
      </w:r>
      <w:r w:rsidR="00060A71">
        <w:t>me</w:t>
      </w:r>
      <w:r>
        <w:t xml:space="preserve"> and my </w:t>
      </w:r>
      <w:r w:rsidR="0076010E">
        <w:t xml:space="preserve">lead </w:t>
      </w:r>
      <w:r>
        <w:t xml:space="preserve">Planners. At the Freight Forum in Manchester, I read a list of 9 possible rejections </w:t>
      </w:r>
      <w:r w:rsidR="00060A71">
        <w:t>but</w:t>
      </w:r>
      <w:r>
        <w:t xml:space="preserve"> we still had another 2 days to review these services and visit </w:t>
      </w:r>
      <w:r w:rsidR="00060A71">
        <w:t>any</w:t>
      </w:r>
      <w:r>
        <w:t xml:space="preserve"> which had not been started. </w:t>
      </w:r>
    </w:p>
    <w:p w:rsidR="001B51E7" w:rsidRDefault="00EA1CEC" w:rsidP="001B51E7">
      <w:pPr>
        <w:pStyle w:val="ListParagraph"/>
        <w:numPr>
          <w:ilvl w:val="0"/>
          <w:numId w:val="1"/>
        </w:numPr>
      </w:pPr>
      <w:r>
        <w:t>Informed Traveller holds a conference call every Tuesday to update Operators of progress. Freightliner did not dial into th</w:t>
      </w:r>
      <w:r w:rsidR="00060A71">
        <w:t xml:space="preserve">e </w:t>
      </w:r>
      <w:r>
        <w:t xml:space="preserve">conference on the week of </w:t>
      </w:r>
      <w:r w:rsidR="00060A71">
        <w:t xml:space="preserve">this </w:t>
      </w:r>
      <w:r>
        <w:t>offer</w:t>
      </w:r>
      <w:r w:rsidR="0076010E">
        <w:t>, which was Tuesday 15</w:t>
      </w:r>
      <w:r w:rsidR="0076010E" w:rsidRPr="0076010E">
        <w:rPr>
          <w:vertAlign w:val="superscript"/>
        </w:rPr>
        <w:t>th</w:t>
      </w:r>
      <w:r w:rsidR="0076010E">
        <w:t xml:space="preserve"> May 2018</w:t>
      </w:r>
      <w:r>
        <w:t xml:space="preserve">. </w:t>
      </w:r>
    </w:p>
    <w:p w:rsidR="00EA1CEC" w:rsidRDefault="001B51E7" w:rsidP="001B51E7">
      <w:pPr>
        <w:pStyle w:val="ListParagraph"/>
        <w:numPr>
          <w:ilvl w:val="0"/>
          <w:numId w:val="1"/>
        </w:numPr>
      </w:pPr>
      <w:r>
        <w:t xml:space="preserve">Throughout the validation process, Network Rail has applied initiative in amending trains consequentially to maximise capacity and splitting off individual days if we can offer the majority of an SX path </w:t>
      </w:r>
    </w:p>
    <w:p w:rsidR="00EA1CEC" w:rsidRDefault="00EA1CEC" w:rsidP="002E204D">
      <w:pPr>
        <w:pStyle w:val="ListParagraph"/>
        <w:numPr>
          <w:ilvl w:val="0"/>
          <w:numId w:val="1"/>
        </w:numPr>
      </w:pPr>
      <w:r>
        <w:t>Unfortunately Network Rail were unable to find schedules for all Freightliner serv</w:t>
      </w:r>
      <w:r w:rsidR="0076010E">
        <w:t xml:space="preserve">ices that </w:t>
      </w:r>
      <w:r w:rsidR="00060A71">
        <w:t>met</w:t>
      </w:r>
      <w:r w:rsidR="0076010E">
        <w:t xml:space="preserve"> </w:t>
      </w:r>
      <w:r w:rsidR="00060A71">
        <w:t xml:space="preserve">with </w:t>
      </w:r>
      <w:r w:rsidR="0076010E">
        <w:t xml:space="preserve">TPR </w:t>
      </w:r>
      <w:r w:rsidR="00060A71">
        <w:t>requirements</w:t>
      </w:r>
      <w:r w:rsidR="0076010E">
        <w:t>. 14</w:t>
      </w:r>
      <w:r>
        <w:t xml:space="preserve"> services were rejected as a result on Friday 18</w:t>
      </w:r>
      <w:r w:rsidRPr="00EA1CEC">
        <w:rPr>
          <w:vertAlign w:val="superscript"/>
        </w:rPr>
        <w:t>th</w:t>
      </w:r>
      <w:r>
        <w:t xml:space="preserve"> May 2018</w:t>
      </w:r>
      <w:r w:rsidR="007C6BB0">
        <w:t xml:space="preserve"> for Week 15 and</w:t>
      </w:r>
      <w:r w:rsidR="00060A71">
        <w:t xml:space="preserve"> 15 services for Week 1</w:t>
      </w:r>
      <w:r w:rsidR="00DB598D">
        <w:t>6 on Friday 25</w:t>
      </w:r>
      <w:r w:rsidR="00DB598D" w:rsidRPr="00DB598D">
        <w:rPr>
          <w:vertAlign w:val="superscript"/>
        </w:rPr>
        <w:t>th</w:t>
      </w:r>
      <w:r w:rsidR="00DB598D">
        <w:t xml:space="preserve"> May 2018</w:t>
      </w:r>
    </w:p>
    <w:p w:rsidR="007C6BB0" w:rsidRDefault="0076010E" w:rsidP="007C6BB0">
      <w:pPr>
        <w:pStyle w:val="ListParagraph"/>
        <w:numPr>
          <w:ilvl w:val="0"/>
          <w:numId w:val="1"/>
        </w:numPr>
      </w:pPr>
      <w:r>
        <w:t>The r</w:t>
      </w:r>
      <w:r w:rsidR="007C6BB0">
        <w:t>easons for the rejections clearly stated where the capacity constraints were</w:t>
      </w:r>
      <w:r w:rsidR="00E512FD">
        <w:t xml:space="preserve"> and featured as foot-notes in both the PDF documen</w:t>
      </w:r>
      <w:r w:rsidR="00A231A9">
        <w:t>t and Offer Summary spreadsheet</w:t>
      </w:r>
    </w:p>
    <w:p w:rsidR="007C6BB0" w:rsidRPr="007C6BB0" w:rsidRDefault="007C6BB0" w:rsidP="007C6BB0">
      <w:pPr>
        <w:rPr>
          <w:u w:val="single"/>
        </w:rPr>
      </w:pPr>
      <w:r w:rsidRPr="007C6BB0">
        <w:rPr>
          <w:u w:val="single"/>
        </w:rPr>
        <w:lastRenderedPageBreak/>
        <w:t>Work Since:</w:t>
      </w:r>
    </w:p>
    <w:p w:rsidR="001B51E7" w:rsidRDefault="007C6BB0" w:rsidP="007C6BB0">
      <w:pPr>
        <w:pStyle w:val="ListParagraph"/>
        <w:numPr>
          <w:ilvl w:val="0"/>
          <w:numId w:val="1"/>
        </w:numPr>
      </w:pPr>
      <w:r>
        <w:t>FLIm lo</w:t>
      </w:r>
      <w:r w:rsidR="00684EF4">
        <w:t>dged a Timetabling Dispute on 21</w:t>
      </w:r>
      <w:r w:rsidR="00684EF4" w:rsidRPr="00684EF4">
        <w:rPr>
          <w:vertAlign w:val="superscript"/>
        </w:rPr>
        <w:t>st</w:t>
      </w:r>
      <w:r w:rsidR="00684EF4">
        <w:t xml:space="preserve"> May 2018 for Week 15 and on 29</w:t>
      </w:r>
      <w:r w:rsidR="00684EF4" w:rsidRPr="00684EF4">
        <w:rPr>
          <w:vertAlign w:val="superscript"/>
        </w:rPr>
        <w:t>th</w:t>
      </w:r>
      <w:r w:rsidR="00684EF4">
        <w:t xml:space="preserve"> May 2018 for Week 16,</w:t>
      </w:r>
      <w:r>
        <w:t xml:space="preserve"> against the</w:t>
      </w:r>
      <w:r w:rsidR="00A231A9">
        <w:t xml:space="preserve"> rejected services which are attached.</w:t>
      </w:r>
      <w:r w:rsidR="009271D3">
        <w:t xml:space="preserve"> We have now offered paths for the entirety of Week 15 </w:t>
      </w:r>
      <w:r w:rsidR="006C2C5E">
        <w:t xml:space="preserve">(currently awaiting approval) </w:t>
      </w:r>
      <w:bookmarkStart w:id="0" w:name="_GoBack"/>
      <w:bookmarkEnd w:id="0"/>
      <w:r w:rsidR="009271D3">
        <w:t xml:space="preserve">and are continuing to roll the schedules into Week 16 (these should be an absolute replica and therefore carry no issues.) </w:t>
      </w:r>
    </w:p>
    <w:p w:rsidR="007C6BB0" w:rsidRDefault="007C6BB0" w:rsidP="007C6BB0">
      <w:pPr>
        <w:pStyle w:val="ListParagraph"/>
        <w:numPr>
          <w:ilvl w:val="0"/>
          <w:numId w:val="1"/>
        </w:numPr>
      </w:pPr>
      <w:r>
        <w:t xml:space="preserve">Network Rail invited Freightliner to spend some time working collaboratively in Milton Keynes but this was declined. </w:t>
      </w:r>
    </w:p>
    <w:p w:rsidR="00E512FD" w:rsidRPr="00E512FD" w:rsidRDefault="00E512FD" w:rsidP="00E512FD">
      <w:pPr>
        <w:rPr>
          <w:u w:val="single"/>
        </w:rPr>
      </w:pPr>
      <w:r w:rsidRPr="00E512FD">
        <w:rPr>
          <w:u w:val="single"/>
        </w:rPr>
        <w:t>Communication and collaboration</w:t>
      </w:r>
    </w:p>
    <w:p w:rsidR="00E512FD" w:rsidRDefault="00EA1CEC" w:rsidP="00E512FD">
      <w:pPr>
        <w:pStyle w:val="ListParagraph"/>
        <w:numPr>
          <w:ilvl w:val="0"/>
          <w:numId w:val="1"/>
        </w:numPr>
      </w:pPr>
      <w:r>
        <w:t xml:space="preserve">Regular contact has been had with Freightliner throughout the duration of this work. </w:t>
      </w:r>
      <w:r w:rsidR="00E512FD">
        <w:t xml:space="preserve">There have been phone calls alone </w:t>
      </w:r>
      <w:r w:rsidR="003C3D79">
        <w:t xml:space="preserve">made to Chris Chadwick </w:t>
      </w:r>
      <w:r w:rsidR="00E512FD">
        <w:t>on the following dates:</w:t>
      </w:r>
    </w:p>
    <w:p w:rsidR="00A57C37" w:rsidRDefault="00E512FD" w:rsidP="001B51E7">
      <w:pPr>
        <w:pStyle w:val="ListParagraph"/>
        <w:numPr>
          <w:ilvl w:val="1"/>
          <w:numId w:val="1"/>
        </w:numPr>
      </w:pPr>
      <w:r>
        <w:t>17</w:t>
      </w:r>
      <w:r w:rsidRPr="007C6BB0">
        <w:rPr>
          <w:vertAlign w:val="superscript"/>
        </w:rPr>
        <w:t>th</w:t>
      </w:r>
      <w:r>
        <w:t xml:space="preserve"> May</w:t>
      </w:r>
      <w:r w:rsidR="007C6BB0">
        <w:t xml:space="preserve">, </w:t>
      </w:r>
      <w:r>
        <w:t>18</w:t>
      </w:r>
      <w:r w:rsidRPr="007C6BB0">
        <w:rPr>
          <w:vertAlign w:val="superscript"/>
        </w:rPr>
        <w:t>th</w:t>
      </w:r>
      <w:r>
        <w:t xml:space="preserve"> May</w:t>
      </w:r>
      <w:r w:rsidR="007C6BB0">
        <w:t xml:space="preserve">, </w:t>
      </w:r>
      <w:r>
        <w:t>21</w:t>
      </w:r>
      <w:r w:rsidRPr="007C6BB0">
        <w:rPr>
          <w:vertAlign w:val="superscript"/>
        </w:rPr>
        <w:t>st</w:t>
      </w:r>
      <w:r>
        <w:t xml:space="preserve"> May</w:t>
      </w:r>
      <w:r w:rsidR="007C6BB0">
        <w:t xml:space="preserve">, </w:t>
      </w:r>
      <w:r>
        <w:t>22</w:t>
      </w:r>
      <w:r w:rsidRPr="007C6BB0">
        <w:rPr>
          <w:vertAlign w:val="superscript"/>
        </w:rPr>
        <w:t>nd</w:t>
      </w:r>
      <w:r>
        <w:t xml:space="preserve"> May</w:t>
      </w:r>
      <w:r w:rsidR="007C6BB0">
        <w:t xml:space="preserve">, </w:t>
      </w:r>
      <w:r>
        <w:t>25</w:t>
      </w:r>
      <w:r w:rsidRPr="007C6BB0">
        <w:rPr>
          <w:vertAlign w:val="superscript"/>
        </w:rPr>
        <w:t>th</w:t>
      </w:r>
      <w:r>
        <w:t xml:space="preserve"> May</w:t>
      </w:r>
      <w:r w:rsidR="007C6BB0">
        <w:t xml:space="preserve">, </w:t>
      </w:r>
      <w:r>
        <w:t>29</w:t>
      </w:r>
      <w:r w:rsidRPr="007C6BB0">
        <w:rPr>
          <w:vertAlign w:val="superscript"/>
        </w:rPr>
        <w:t>th</w:t>
      </w:r>
      <w:r>
        <w:t xml:space="preserve"> May</w:t>
      </w:r>
      <w:r w:rsidR="007C6BB0">
        <w:t xml:space="preserve">, </w:t>
      </w:r>
      <w:r>
        <w:t>30</w:t>
      </w:r>
      <w:r w:rsidRPr="007C6BB0">
        <w:rPr>
          <w:vertAlign w:val="superscript"/>
        </w:rPr>
        <w:t>th</w:t>
      </w:r>
      <w:r>
        <w:t xml:space="preserve"> May</w:t>
      </w:r>
      <w:r w:rsidR="007C6BB0">
        <w:t xml:space="preserve">, </w:t>
      </w:r>
      <w:r>
        <w:t>31</w:t>
      </w:r>
      <w:r w:rsidRPr="007C6BB0">
        <w:rPr>
          <w:vertAlign w:val="superscript"/>
        </w:rPr>
        <w:t>st</w:t>
      </w:r>
      <w:r>
        <w:t xml:space="preserve"> May</w:t>
      </w:r>
      <w:r w:rsidR="007C6BB0">
        <w:t xml:space="preserve">, </w:t>
      </w:r>
      <w:r>
        <w:t>4</w:t>
      </w:r>
      <w:r w:rsidRPr="007C6BB0">
        <w:rPr>
          <w:vertAlign w:val="superscript"/>
        </w:rPr>
        <w:t>th</w:t>
      </w:r>
      <w:r>
        <w:t xml:space="preserve"> May</w:t>
      </w:r>
      <w:r w:rsidR="007C6BB0">
        <w:t xml:space="preserve">, </w:t>
      </w:r>
      <w:r>
        <w:t>5</w:t>
      </w:r>
      <w:r w:rsidRPr="007C6BB0">
        <w:rPr>
          <w:vertAlign w:val="superscript"/>
        </w:rPr>
        <w:t>th</w:t>
      </w:r>
      <w:r>
        <w:t xml:space="preserve"> May</w:t>
      </w:r>
      <w:r w:rsidR="007C6BB0">
        <w:t xml:space="preserve">, </w:t>
      </w:r>
      <w:r>
        <w:t>6</w:t>
      </w:r>
      <w:r w:rsidRPr="007C6BB0">
        <w:rPr>
          <w:vertAlign w:val="superscript"/>
        </w:rPr>
        <w:t>th</w:t>
      </w:r>
      <w:r>
        <w:t xml:space="preserve"> May </w:t>
      </w:r>
    </w:p>
    <w:p w:rsidR="00EA1CEC" w:rsidRDefault="00EA1CEC" w:rsidP="002E204D">
      <w:pPr>
        <w:pStyle w:val="ListParagraph"/>
        <w:numPr>
          <w:ilvl w:val="0"/>
          <w:numId w:val="1"/>
        </w:numPr>
      </w:pPr>
      <w:r>
        <w:t xml:space="preserve">Freightliner were regularly invited to spend time with Network Rail </w:t>
      </w:r>
      <w:r w:rsidR="00E512FD">
        <w:t>(14</w:t>
      </w:r>
      <w:r w:rsidR="00E512FD" w:rsidRPr="00E512FD">
        <w:rPr>
          <w:vertAlign w:val="superscript"/>
        </w:rPr>
        <w:t>th</w:t>
      </w:r>
      <w:r w:rsidR="00E512FD">
        <w:t xml:space="preserve"> May, 21</w:t>
      </w:r>
      <w:r w:rsidR="00E512FD" w:rsidRPr="00E512FD">
        <w:rPr>
          <w:vertAlign w:val="superscript"/>
        </w:rPr>
        <w:t>st</w:t>
      </w:r>
      <w:r w:rsidR="00E512FD">
        <w:t xml:space="preserve"> May and 25</w:t>
      </w:r>
      <w:r w:rsidR="00E512FD" w:rsidRPr="00E512FD">
        <w:rPr>
          <w:vertAlign w:val="superscript"/>
        </w:rPr>
        <w:t>th</w:t>
      </w:r>
      <w:r w:rsidR="00E512FD">
        <w:t xml:space="preserve"> May) </w:t>
      </w:r>
      <w:r>
        <w:t xml:space="preserve">to identify solutions </w:t>
      </w:r>
      <w:r w:rsidR="007C6BB0">
        <w:t xml:space="preserve">collaboratively </w:t>
      </w:r>
      <w:r>
        <w:t xml:space="preserve">together which would allow </w:t>
      </w:r>
      <w:r w:rsidR="007C6BB0">
        <w:t xml:space="preserve">greater </w:t>
      </w:r>
      <w:r>
        <w:t>clarity, certainty and speed in determining i</w:t>
      </w:r>
      <w:r w:rsidR="00E512FD">
        <w:t>f there were any suitable paths. On all occasions, Freightliner declined</w:t>
      </w:r>
      <w:r w:rsidR="003C3D79">
        <w:t xml:space="preserve"> and did not propose an alternative date</w:t>
      </w:r>
      <w:r w:rsidR="00E512FD">
        <w:t xml:space="preserve">. </w:t>
      </w:r>
    </w:p>
    <w:p w:rsidR="00E512FD" w:rsidRDefault="00E512FD" w:rsidP="002E204D">
      <w:pPr>
        <w:pStyle w:val="ListParagraph"/>
        <w:numPr>
          <w:ilvl w:val="0"/>
          <w:numId w:val="1"/>
        </w:numPr>
      </w:pPr>
      <w:r>
        <w:t>Network Rail went to Freightliner’s offices on Friday 1</w:t>
      </w:r>
      <w:r w:rsidRPr="00E512FD">
        <w:rPr>
          <w:vertAlign w:val="superscript"/>
        </w:rPr>
        <w:t>st</w:t>
      </w:r>
      <w:r>
        <w:t xml:space="preserve"> June to work through potential solutions using TPS and </w:t>
      </w:r>
      <w:r w:rsidR="003C3D79">
        <w:t xml:space="preserve">a read-only version of </w:t>
      </w:r>
      <w:r>
        <w:t xml:space="preserve">TRUST (no TPR values were applied.) </w:t>
      </w:r>
    </w:p>
    <w:p w:rsidR="00C87141" w:rsidRDefault="0031324A" w:rsidP="00C87141">
      <w:pPr>
        <w:pStyle w:val="ListParagraph"/>
        <w:numPr>
          <w:ilvl w:val="0"/>
          <w:numId w:val="1"/>
        </w:numPr>
      </w:pPr>
      <w:r>
        <w:t>Suggested a live planning telephone conference on 5</w:t>
      </w:r>
      <w:r w:rsidRPr="0031324A">
        <w:rPr>
          <w:vertAlign w:val="superscript"/>
        </w:rPr>
        <w:t>th</w:t>
      </w:r>
      <w:r>
        <w:t xml:space="preserve"> June</w:t>
      </w:r>
      <w:r w:rsidR="003C3D79">
        <w:t xml:space="preserve"> between Thomas James and Chris Chadwick</w:t>
      </w:r>
      <w:r>
        <w:t xml:space="preserve">, which was declined. </w:t>
      </w:r>
    </w:p>
    <w:p w:rsidR="001B51E7" w:rsidRPr="001B51E7" w:rsidRDefault="001B51E7" w:rsidP="001B51E7">
      <w:pPr>
        <w:rPr>
          <w:u w:val="single"/>
        </w:rPr>
      </w:pPr>
      <w:r w:rsidRPr="001B51E7">
        <w:rPr>
          <w:u w:val="single"/>
        </w:rPr>
        <w:t>Additional Information Required:</w:t>
      </w:r>
    </w:p>
    <w:p w:rsidR="00C87141" w:rsidRDefault="001B51E7" w:rsidP="00C87141">
      <w:pPr>
        <w:pStyle w:val="ListParagraph"/>
        <w:numPr>
          <w:ilvl w:val="0"/>
          <w:numId w:val="1"/>
        </w:numPr>
      </w:pPr>
      <w:r>
        <w:t>Additional information that would have assisted the validation process would have been the providing of next workings (which has been requested but not supplied)</w:t>
      </w:r>
      <w:r w:rsidR="003C3D79">
        <w:t xml:space="preserve">, terminal times and non-runners </w:t>
      </w:r>
      <w:r>
        <w:t xml:space="preserve"> </w:t>
      </w:r>
      <w:r w:rsidR="00E512FD">
        <w:t xml:space="preserve"> </w:t>
      </w:r>
    </w:p>
    <w:p w:rsidR="00C87141" w:rsidRPr="001B51E7" w:rsidRDefault="00C87141" w:rsidP="00C87141">
      <w:pPr>
        <w:rPr>
          <w:u w:val="single"/>
        </w:rPr>
      </w:pPr>
      <w:r w:rsidRPr="001B51E7">
        <w:rPr>
          <w:u w:val="single"/>
        </w:rPr>
        <w:t>How NR has applied the Network Code:</w:t>
      </w:r>
    </w:p>
    <w:p w:rsidR="00C87141" w:rsidRDefault="001B51E7" w:rsidP="00C87141">
      <w:r>
        <w:t>Network Rail has c</w:t>
      </w:r>
      <w:r w:rsidR="00C87141">
        <w:t>omplied with 4</w:t>
      </w:r>
      <w:r w:rsidR="008D4A45">
        <w:t>.4</w:t>
      </w:r>
      <w:r w:rsidR="00C87141">
        <w:t>.1 (</w:t>
      </w:r>
      <w:r w:rsidR="008D4A45">
        <w:t>b</w:t>
      </w:r>
      <w:r w:rsidR="00C87141">
        <w:t xml:space="preserve">) in that </w:t>
      </w:r>
      <w:r>
        <w:t>our Network Rail Variation Requests were not inconsistent with the rules. Network Rail made the d</w:t>
      </w:r>
      <w:r w:rsidR="00915462">
        <w:t xml:space="preserve">ecision to keep certain trains not directly affected by this possession in their original </w:t>
      </w:r>
      <w:r w:rsidR="00B07000">
        <w:t xml:space="preserve">WTT </w:t>
      </w:r>
      <w:r w:rsidR="00915462">
        <w:t xml:space="preserve">slots.  We have </w:t>
      </w:r>
      <w:r w:rsidR="00B07000">
        <w:t>continued to make some amendments throughout the validation process and since the Dispute, wh</w:t>
      </w:r>
      <w:r w:rsidR="00915462">
        <w:t>ich is why numbers have</w:t>
      </w:r>
      <w:r w:rsidR="00B07000">
        <w:t xml:space="preserve"> continued to reduce</w:t>
      </w:r>
      <w:r w:rsidR="009271D3">
        <w:t>.</w:t>
      </w:r>
      <w:r w:rsidR="00915462" w:rsidRPr="00B07000">
        <w:rPr>
          <w:color w:val="FF0000"/>
        </w:rPr>
        <w:t xml:space="preserve"> </w:t>
      </w:r>
      <w:r w:rsidR="00915462">
        <w:t>Freightliner</w:t>
      </w:r>
      <w:r>
        <w:t xml:space="preserve"> also</w:t>
      </w:r>
      <w:r w:rsidR="00915462">
        <w:t xml:space="preserve"> do not consider there to be any other timetable parties involved. </w:t>
      </w:r>
      <w:r w:rsidR="00B07000">
        <w:t>Overall t</w:t>
      </w:r>
      <w:r>
        <w:t xml:space="preserve">his decision allowed us to balance the number of consequential amendments </w:t>
      </w:r>
      <w:r w:rsidR="00B07000">
        <w:t xml:space="preserve">with maintaining </w:t>
      </w:r>
      <w:r>
        <w:t>WTT services</w:t>
      </w:r>
      <w:r w:rsidR="00B07000">
        <w:t xml:space="preserve"> to allow</w:t>
      </w:r>
      <w:r>
        <w:t xml:space="preserve"> capacity for Freightliner’s Network Rail Variation Requests. </w:t>
      </w:r>
      <w:r w:rsidR="00B07000">
        <w:t xml:space="preserve">This application of the code has meant a lesser focus on D4.6.2 because we did not have valid slots to </w:t>
      </w:r>
      <w:r w:rsidR="00025438">
        <w:t xml:space="preserve">apply this to. </w:t>
      </w:r>
    </w:p>
    <w:p w:rsidR="008D4A45" w:rsidRDefault="001B51E7" w:rsidP="00C87141">
      <w:r>
        <w:t>Network Rail has c</w:t>
      </w:r>
      <w:r w:rsidR="008D4A45">
        <w:t>omplied with 4.6.2 (b) in that we prioritised regular runners over trains which had not been evidenced to run in the past 4 months</w:t>
      </w:r>
      <w:r w:rsidR="00025438">
        <w:t>.</w:t>
      </w:r>
      <w:r w:rsidR="008D4A45">
        <w:t xml:space="preserve"> </w:t>
      </w:r>
    </w:p>
    <w:p w:rsidR="008D4A45" w:rsidRDefault="001B51E7" w:rsidP="00C87141">
      <w:r>
        <w:t>Network Rail has c</w:t>
      </w:r>
      <w:r w:rsidR="008D4A45">
        <w:t>omplied with 4.6.2 (a) by rejecting services just for one day to allow for the complia</w:t>
      </w:r>
      <w:r>
        <w:t>nt running of a Network Service, which is scheduled to run</w:t>
      </w:r>
      <w:r w:rsidR="00025438">
        <w:t>.</w:t>
      </w:r>
    </w:p>
    <w:sectPr w:rsidR="008D4A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057A5"/>
    <w:multiLevelType w:val="hybridMultilevel"/>
    <w:tmpl w:val="5CE636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04D"/>
    <w:rsid w:val="00025438"/>
    <w:rsid w:val="00060A71"/>
    <w:rsid w:val="001129A4"/>
    <w:rsid w:val="0017164F"/>
    <w:rsid w:val="001B51E7"/>
    <w:rsid w:val="001F02AC"/>
    <w:rsid w:val="00255D82"/>
    <w:rsid w:val="002E204D"/>
    <w:rsid w:val="0031324A"/>
    <w:rsid w:val="003C3D79"/>
    <w:rsid w:val="005D7500"/>
    <w:rsid w:val="00684EF4"/>
    <w:rsid w:val="006C2C5E"/>
    <w:rsid w:val="006F5C4C"/>
    <w:rsid w:val="0076010E"/>
    <w:rsid w:val="007C6BB0"/>
    <w:rsid w:val="0082741D"/>
    <w:rsid w:val="008D4A45"/>
    <w:rsid w:val="00915462"/>
    <w:rsid w:val="009271D3"/>
    <w:rsid w:val="00A101A6"/>
    <w:rsid w:val="00A231A9"/>
    <w:rsid w:val="00A57C37"/>
    <w:rsid w:val="00B07000"/>
    <w:rsid w:val="00BC6AC6"/>
    <w:rsid w:val="00C87141"/>
    <w:rsid w:val="00DB598D"/>
    <w:rsid w:val="00E07BDC"/>
    <w:rsid w:val="00E512FD"/>
    <w:rsid w:val="00EA1C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04D"/>
    <w:pPr>
      <w:ind w:left="720"/>
      <w:contextualSpacing/>
    </w:pPr>
  </w:style>
  <w:style w:type="paragraph" w:styleId="BalloonText">
    <w:name w:val="Balloon Text"/>
    <w:basedOn w:val="Normal"/>
    <w:link w:val="BalloonTextChar"/>
    <w:uiPriority w:val="99"/>
    <w:semiHidden/>
    <w:unhideWhenUsed/>
    <w:rsid w:val="00C87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1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04D"/>
    <w:pPr>
      <w:ind w:left="720"/>
      <w:contextualSpacing/>
    </w:pPr>
  </w:style>
  <w:style w:type="paragraph" w:styleId="BalloonText">
    <w:name w:val="Balloon Text"/>
    <w:basedOn w:val="Normal"/>
    <w:link w:val="BalloonTextChar"/>
    <w:uiPriority w:val="99"/>
    <w:semiHidden/>
    <w:unhideWhenUsed/>
    <w:rsid w:val="00C87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1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0270B-21C8-4269-A4CC-FB756CEF7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Eames Leann</dc:creator>
  <cp:lastModifiedBy>Eames Leann</cp:lastModifiedBy>
  <cp:revision>16</cp:revision>
  <dcterms:created xsi:type="dcterms:W3CDTF">2018-06-06T16:00:00Z</dcterms:created>
  <dcterms:modified xsi:type="dcterms:W3CDTF">2018-06-08T10:26:00Z</dcterms:modified>
</cp:coreProperties>
</file>