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14" w:type="dxa"/>
        <w:tblLook w:val="04A0" w:firstRow="1" w:lastRow="0" w:firstColumn="1" w:lastColumn="0" w:noHBand="0" w:noVBand="1"/>
      </w:tblPr>
      <w:tblGrid>
        <w:gridCol w:w="1696"/>
        <w:gridCol w:w="1843"/>
        <w:gridCol w:w="5475"/>
      </w:tblGrid>
      <w:tr w:rsidR="006B2B73" w:rsidTr="2428EDEE" w14:paraId="448F2446" w14:textId="77777777">
        <w:tc>
          <w:tcPr>
            <w:tcW w:w="1696" w:type="dxa"/>
            <w:tcMar/>
          </w:tcPr>
          <w:p w:rsidR="006B2B73" w:rsidP="2548C773" w:rsidRDefault="006B2B73" w14:paraId="3B29071D" w14:textId="743D7E4A">
            <w:pPr>
              <w:rPr>
                <w:b/>
                <w:bCs/>
              </w:rPr>
            </w:pPr>
            <w:r w:rsidRPr="2548C773">
              <w:rPr>
                <w:b/>
                <w:bCs/>
              </w:rPr>
              <w:t>Date</w:t>
            </w:r>
          </w:p>
        </w:tc>
        <w:tc>
          <w:tcPr>
            <w:tcW w:w="1843" w:type="dxa"/>
            <w:tcMar/>
          </w:tcPr>
          <w:p w:rsidR="006B2B73" w:rsidP="2548C773" w:rsidRDefault="006B2B73" w14:paraId="3002B057" w14:textId="6BE8B944">
            <w:pPr>
              <w:rPr>
                <w:b/>
                <w:bCs/>
              </w:rPr>
            </w:pPr>
            <w:r w:rsidRPr="2548C773">
              <w:rPr>
                <w:b/>
                <w:bCs/>
              </w:rPr>
              <w:t>Item</w:t>
            </w:r>
          </w:p>
        </w:tc>
        <w:tc>
          <w:tcPr>
            <w:tcW w:w="5475" w:type="dxa"/>
            <w:tcMar/>
          </w:tcPr>
          <w:p w:rsidR="006B2B73" w:rsidRDefault="006B2B73" w14:paraId="7233B40C" w14:textId="77777777"/>
        </w:tc>
      </w:tr>
      <w:tr w:rsidR="006B2B73" w:rsidTr="2428EDEE" w14:paraId="54073BF2" w14:textId="77777777">
        <w:tc>
          <w:tcPr>
            <w:tcW w:w="1696" w:type="dxa"/>
            <w:tcMar/>
          </w:tcPr>
          <w:p w:rsidR="006B2B73" w:rsidRDefault="006B2B73" w14:paraId="426F6B45" w14:textId="58717B5F">
            <w:r>
              <w:t>8 Sep 23</w:t>
            </w:r>
          </w:p>
        </w:tc>
        <w:tc>
          <w:tcPr>
            <w:tcW w:w="1843" w:type="dxa"/>
            <w:tcMar/>
          </w:tcPr>
          <w:p w:rsidR="006B2B73" w:rsidRDefault="006B2B73" w14:paraId="477307BD" w14:textId="3A568C42">
            <w:r>
              <w:t>Letter</w:t>
            </w:r>
            <w:r w:rsidR="3922371D">
              <w:t xml:space="preserve"> </w:t>
            </w:r>
          </w:p>
        </w:tc>
        <w:tc>
          <w:tcPr>
            <w:tcW w:w="5475" w:type="dxa"/>
            <w:tcMar/>
          </w:tcPr>
          <w:p w:rsidR="006B2B73" w:rsidRDefault="006B2B73" w14:paraId="100C9E3C" w14:textId="459EE725">
            <w:r>
              <w:t>Proposal of trial</w:t>
            </w:r>
            <w:r w:rsidR="6754553A">
              <w:t xml:space="preserve"> of an additional afternoon/evening peak path for weeks 37, 43, 45 and 47. Invited operators to a meeting on 13 Sep to discuss</w:t>
            </w:r>
            <w:r w:rsidR="76305BAF">
              <w:t xml:space="preserve"> in more detail.</w:t>
            </w:r>
          </w:p>
          <w:p w:rsidR="006B2B73" w:rsidP="080BB299" w:rsidRDefault="006B2B73" w14:paraId="22FCB70D" w14:textId="5C7F31B2"/>
        </w:tc>
      </w:tr>
      <w:tr w:rsidR="006B2B73" w:rsidTr="2428EDEE" w14:paraId="5EAE4510" w14:textId="77777777">
        <w:tc>
          <w:tcPr>
            <w:tcW w:w="1696" w:type="dxa"/>
            <w:tcMar/>
          </w:tcPr>
          <w:p w:rsidR="006B2B73" w:rsidP="2428EDEE" w:rsidRDefault="0A411296" w14:paraId="3493A508" w14:textId="7B959213" w14:noSpellErr="1">
            <w:pPr>
              <w:rPr>
                <w:color w:val="auto"/>
              </w:rPr>
            </w:pPr>
            <w:r w:rsidRPr="2428EDEE" w:rsidR="0A411296">
              <w:rPr>
                <w:color w:val="auto"/>
              </w:rPr>
              <w:t>13 Sep 23</w:t>
            </w:r>
          </w:p>
        </w:tc>
        <w:tc>
          <w:tcPr>
            <w:tcW w:w="1843" w:type="dxa"/>
            <w:tcMar/>
          </w:tcPr>
          <w:p w:rsidR="006B2B73" w:rsidRDefault="0A411296" w14:paraId="1F2EEFE3" w14:textId="65F2B684">
            <w:r>
              <w:t>Meeting</w:t>
            </w:r>
          </w:p>
        </w:tc>
        <w:tc>
          <w:tcPr>
            <w:tcW w:w="5475" w:type="dxa"/>
            <w:tcMar/>
          </w:tcPr>
          <w:p w:rsidR="006B2B73" w:rsidRDefault="0A411296" w14:paraId="66B591FB" w14:textId="3F70A45C">
            <w:r>
              <w:t>Discussed feedback from Week 33 and 15.5tph trial</w:t>
            </w:r>
          </w:p>
        </w:tc>
      </w:tr>
      <w:tr w:rsidR="080BB299" w:rsidTr="2428EDEE" w14:paraId="5A1A3A30" w14:textId="77777777">
        <w:trPr>
          <w:trHeight w:val="300"/>
        </w:trPr>
        <w:tc>
          <w:tcPr>
            <w:tcW w:w="1696" w:type="dxa"/>
            <w:tcMar/>
          </w:tcPr>
          <w:p w:rsidR="0A411296" w:rsidP="080BB299" w:rsidRDefault="0A411296" w14:paraId="17B97C0F" w14:textId="66F2D144">
            <w:r>
              <w:t>22 Sep 23</w:t>
            </w:r>
          </w:p>
        </w:tc>
        <w:tc>
          <w:tcPr>
            <w:tcW w:w="1843" w:type="dxa"/>
            <w:tcMar/>
          </w:tcPr>
          <w:p w:rsidR="0A411296" w:rsidP="080BB299" w:rsidRDefault="0A411296" w14:paraId="067292FB" w14:textId="233683FA">
            <w:r>
              <w:t>Meeting</w:t>
            </w:r>
          </w:p>
        </w:tc>
        <w:tc>
          <w:tcPr>
            <w:tcW w:w="5475" w:type="dxa"/>
            <w:tcMar/>
          </w:tcPr>
          <w:p w:rsidR="0A411296" w:rsidP="080BB299" w:rsidRDefault="0A411296" w14:paraId="0142C54A" w14:textId="46EAC6B7">
            <w:r>
              <w:t>Continued discussion regarding 15.5 tph trial and agreed assumptions. Agreed to meet 4</w:t>
            </w:r>
            <w:r w:rsidR="67218E25">
              <w:t>-</w:t>
            </w:r>
            <w:r>
              <w:t>weekly throughout winter 23/24 2 track</w:t>
            </w:r>
          </w:p>
        </w:tc>
      </w:tr>
      <w:tr w:rsidR="080BB299" w:rsidTr="2428EDEE" w14:paraId="216448FF" w14:textId="77777777">
        <w:trPr>
          <w:trHeight w:val="300"/>
        </w:trPr>
        <w:tc>
          <w:tcPr>
            <w:tcW w:w="1696" w:type="dxa"/>
            <w:tcMar/>
          </w:tcPr>
          <w:p w:rsidR="0A411296" w:rsidP="080BB299" w:rsidRDefault="0A411296" w14:paraId="62AA7AA6" w14:textId="2A057076">
            <w:r>
              <w:t>13 Oct 23</w:t>
            </w:r>
          </w:p>
        </w:tc>
        <w:tc>
          <w:tcPr>
            <w:tcW w:w="1843" w:type="dxa"/>
            <w:tcMar/>
          </w:tcPr>
          <w:p w:rsidR="0A411296" w:rsidP="080BB299" w:rsidRDefault="0A411296" w14:paraId="217CA806" w14:textId="28E822FD">
            <w:r>
              <w:t>Meeting</w:t>
            </w:r>
          </w:p>
        </w:tc>
        <w:tc>
          <w:tcPr>
            <w:tcW w:w="5475" w:type="dxa"/>
            <w:tcMar/>
          </w:tcPr>
          <w:p w:rsidR="65D6DAD0" w:rsidP="080BB299" w:rsidRDefault="65D6DAD0" w14:paraId="6CF70597" w14:textId="13473076">
            <w:r>
              <w:t>N</w:t>
            </w:r>
            <w:r w:rsidR="4F2BED40">
              <w:t>R</w:t>
            </w:r>
            <w:r>
              <w:t xml:space="preserve"> discussed methodology for collecting performance data and how it would be presented. Agreed that longer dwell would be included at Reading for GWR trains.</w:t>
            </w:r>
          </w:p>
        </w:tc>
      </w:tr>
      <w:tr w:rsidR="080BB299" w:rsidTr="2428EDEE" w14:paraId="3CA4C3FE" w14:textId="77777777">
        <w:trPr>
          <w:trHeight w:val="300"/>
        </w:trPr>
        <w:tc>
          <w:tcPr>
            <w:tcW w:w="1696" w:type="dxa"/>
            <w:tcMar/>
          </w:tcPr>
          <w:p w:rsidR="08DBFA85" w:rsidP="080BB299" w:rsidRDefault="08DBFA85" w14:paraId="3F0ACE70" w14:textId="239C7EB2">
            <w:r>
              <w:t>10 Nov 23</w:t>
            </w:r>
          </w:p>
          <w:p w:rsidR="080BB299" w:rsidP="080BB299" w:rsidRDefault="080BB299" w14:paraId="3F11EFFB" w14:textId="0A60BE79"/>
          <w:p w:rsidR="1EFBF52E" w:rsidP="080BB299" w:rsidRDefault="1EFBF52E" w14:paraId="312EC03F" w14:textId="2A22FA2B">
            <w:r>
              <w:t>13 Nov 23</w:t>
            </w:r>
          </w:p>
        </w:tc>
        <w:tc>
          <w:tcPr>
            <w:tcW w:w="1843" w:type="dxa"/>
            <w:tcMar/>
          </w:tcPr>
          <w:p w:rsidR="08DBFA85" w:rsidP="080BB299" w:rsidRDefault="08DBFA85" w14:paraId="2769D770" w14:textId="3C93EA6C">
            <w:r>
              <w:t>Meeting</w:t>
            </w:r>
          </w:p>
          <w:p w:rsidR="080BB299" w:rsidP="080BB299" w:rsidRDefault="080BB299" w14:paraId="6D0789D6" w14:textId="41E2EBAD"/>
          <w:p w:rsidR="61353BCA" w:rsidP="080BB299" w:rsidRDefault="61353BCA" w14:paraId="7252A10E" w14:textId="77B9B58F">
            <w:r>
              <w:t xml:space="preserve">Email - Minutes </w:t>
            </w:r>
          </w:p>
        </w:tc>
        <w:tc>
          <w:tcPr>
            <w:tcW w:w="5475" w:type="dxa"/>
            <w:tcMar/>
          </w:tcPr>
          <w:p w:rsidR="08DBFA85" w:rsidP="080BB299" w:rsidRDefault="08DBFA85" w14:paraId="2EE43AB2" w14:textId="08B479FD">
            <w:r>
              <w:t xml:space="preserve">Presented performance data and discussed weeks to sue for demand data collection. All parties agreed to collect 10 weeks of data. </w:t>
            </w:r>
            <w:r w:rsidR="21490C1B">
              <w:t xml:space="preserve"> All agreed to pause Sat 2TT workstream except for demand data collection. </w:t>
            </w:r>
          </w:p>
        </w:tc>
      </w:tr>
      <w:tr w:rsidR="080BB299" w:rsidTr="2428EDEE" w14:paraId="6C0A7DF5" w14:textId="77777777">
        <w:trPr>
          <w:trHeight w:val="300"/>
        </w:trPr>
        <w:tc>
          <w:tcPr>
            <w:tcW w:w="1696" w:type="dxa"/>
            <w:tcMar/>
          </w:tcPr>
          <w:p w:rsidR="21490C1B" w:rsidP="080BB299" w:rsidRDefault="21490C1B" w14:paraId="315C2B00" w14:textId="71A0ED4E">
            <w:r>
              <w:t>15</w:t>
            </w:r>
            <w:r w:rsidRPr="080BB299">
              <w:rPr>
                <w:vertAlign w:val="superscript"/>
              </w:rPr>
              <w:t>th</w:t>
            </w:r>
            <w:r>
              <w:t xml:space="preserve"> Dec 23</w:t>
            </w:r>
          </w:p>
        </w:tc>
        <w:tc>
          <w:tcPr>
            <w:tcW w:w="1843" w:type="dxa"/>
            <w:tcMar/>
          </w:tcPr>
          <w:p w:rsidR="21490C1B" w:rsidP="080BB299" w:rsidRDefault="21490C1B" w14:paraId="0B557668" w14:textId="3AF8C41D">
            <w:r>
              <w:t>Meeting</w:t>
            </w:r>
          </w:p>
        </w:tc>
        <w:tc>
          <w:tcPr>
            <w:tcW w:w="5475" w:type="dxa"/>
            <w:tcMar/>
          </w:tcPr>
          <w:p w:rsidR="21490C1B" w:rsidP="080BB299" w:rsidRDefault="21490C1B" w14:paraId="070C55F0" w14:textId="527A316C">
            <w:r>
              <w:t>Reviewed performance data.</w:t>
            </w:r>
          </w:p>
        </w:tc>
      </w:tr>
      <w:tr w:rsidR="080BB299" w:rsidTr="2428EDEE" w14:paraId="040FCE98" w14:textId="77777777">
        <w:trPr>
          <w:trHeight w:val="300"/>
        </w:trPr>
        <w:tc>
          <w:tcPr>
            <w:tcW w:w="1696" w:type="dxa"/>
            <w:tcMar/>
          </w:tcPr>
          <w:p w:rsidR="080BB299" w:rsidP="080BB299" w:rsidRDefault="080BB299" w14:paraId="55F4F6C6" w14:textId="6E66DDD7">
            <w:r w:rsidRPr="080BB299">
              <w:t>23 Oct 23</w:t>
            </w:r>
          </w:p>
        </w:tc>
        <w:tc>
          <w:tcPr>
            <w:tcW w:w="1843" w:type="dxa"/>
            <w:tcMar/>
          </w:tcPr>
          <w:p w:rsidR="080BB299" w:rsidP="080BB299" w:rsidRDefault="080BB299" w14:paraId="5A527582" w14:textId="2E4E404A">
            <w:r w:rsidRPr="080BB299">
              <w:t>Letter</w:t>
            </w:r>
          </w:p>
        </w:tc>
        <w:tc>
          <w:tcPr>
            <w:tcW w:w="5475" w:type="dxa"/>
            <w:tcMar/>
          </w:tcPr>
          <w:p w:rsidR="080BB299" w:rsidRDefault="080BB299" w14:paraId="345ED46E" w14:textId="1187CEB3">
            <w:r>
              <w:t>Request for passenger demand data</w:t>
            </w:r>
            <w:r w:rsidR="68B4DF05">
              <w:t xml:space="preserve"> for 10 weeks to assess Sat and Sun demand. Also asked for any passenger handling observations.</w:t>
            </w:r>
          </w:p>
        </w:tc>
      </w:tr>
      <w:tr w:rsidR="006B2B73" w:rsidTr="2428EDEE" w14:paraId="6756DFFB" w14:textId="77777777">
        <w:tc>
          <w:tcPr>
            <w:tcW w:w="1696" w:type="dxa"/>
            <w:tcMar/>
          </w:tcPr>
          <w:p w:rsidRPr="003043F2" w:rsidR="006B2B73" w:rsidP="080BB299" w:rsidRDefault="009430EE" w14:paraId="3783C100" w14:textId="2FEC78B8">
            <w:r w:rsidRPr="080BB299">
              <w:t>7</w:t>
            </w:r>
            <w:r w:rsidRPr="080BB299" w:rsidR="008A412C">
              <w:t xml:space="preserve"> Dec 23</w:t>
            </w:r>
          </w:p>
        </w:tc>
        <w:tc>
          <w:tcPr>
            <w:tcW w:w="1843" w:type="dxa"/>
            <w:tcMar/>
          </w:tcPr>
          <w:p w:rsidRPr="003043F2" w:rsidR="006B2B73" w:rsidP="080BB299" w:rsidRDefault="008A412C" w14:paraId="548FFA0F" w14:textId="49768592">
            <w:r w:rsidRPr="080BB299">
              <w:t>Email</w:t>
            </w:r>
          </w:p>
        </w:tc>
        <w:tc>
          <w:tcPr>
            <w:tcW w:w="5475" w:type="dxa"/>
            <w:tcMar/>
          </w:tcPr>
          <w:p w:rsidRPr="003043F2" w:rsidR="006B2B73" w:rsidRDefault="622EAD26" w14:paraId="7CC8198D" w14:textId="4060ED80">
            <w:r>
              <w:t>Submission of demand data – GWR.  GW</w:t>
            </w:r>
            <w:r w:rsidR="27570B94">
              <w:t>R</w:t>
            </w:r>
            <w:r>
              <w:t xml:space="preserve"> unable to </w:t>
            </w:r>
            <w:r w:rsidR="67819046">
              <w:t>provide</w:t>
            </w:r>
            <w:r>
              <w:t xml:space="preserve"> the data over 10 weekends therefore provided loadings used by DfT instead. </w:t>
            </w:r>
          </w:p>
          <w:p w:rsidRPr="003043F2" w:rsidR="006B2B73" w:rsidP="080BB299" w:rsidRDefault="006B2B73" w14:paraId="32790238" w14:textId="659A1BFB">
            <w:pPr>
              <w:rPr>
                <w:color w:val="FF0000"/>
              </w:rPr>
            </w:pPr>
          </w:p>
        </w:tc>
      </w:tr>
      <w:tr w:rsidR="080BB299" w:rsidTr="2428EDEE" w14:paraId="5040ED1A" w14:textId="77777777">
        <w:trPr>
          <w:trHeight w:val="300"/>
        </w:trPr>
        <w:tc>
          <w:tcPr>
            <w:tcW w:w="1696" w:type="dxa"/>
            <w:tcMar/>
          </w:tcPr>
          <w:p w:rsidR="080BB299" w:rsidP="080BB299" w:rsidRDefault="080BB299" w14:paraId="14B82BEE" w14:textId="790D7B78">
            <w:r>
              <w:t>05</w:t>
            </w:r>
            <w:r w:rsidR="5284C44B">
              <w:t xml:space="preserve"> Jan </w:t>
            </w:r>
            <w:r>
              <w:t>24</w:t>
            </w:r>
          </w:p>
          <w:p w:rsidR="26FC2170" w:rsidP="26FC2170" w:rsidRDefault="26FC2170" w14:paraId="373F3813" w14:textId="12B75C2B"/>
          <w:p w:rsidR="080BB299" w:rsidP="080BB299" w:rsidRDefault="080BB299" w14:paraId="04AF2D23" w14:textId="62C81A39">
            <w:r>
              <w:t>11</w:t>
            </w:r>
            <w:r w:rsidR="2C3D3CBE">
              <w:t xml:space="preserve"> Jan </w:t>
            </w:r>
            <w:r>
              <w:t>24</w:t>
            </w:r>
          </w:p>
        </w:tc>
        <w:tc>
          <w:tcPr>
            <w:tcW w:w="1843" w:type="dxa"/>
            <w:tcMar/>
          </w:tcPr>
          <w:p w:rsidR="080BB299" w:rsidRDefault="080BB299" w14:paraId="5EA7B0BD" w14:textId="77777777">
            <w:r>
              <w:t>Meeting</w:t>
            </w:r>
          </w:p>
          <w:p w:rsidR="26FC2170" w:rsidP="26FC2170" w:rsidRDefault="26FC2170" w14:paraId="488E8FE9" w14:textId="37FBCEAB"/>
          <w:p w:rsidR="080BB299" w:rsidRDefault="080BB299" w14:paraId="76CDA73F" w14:textId="0C45F932">
            <w:r>
              <w:t>Email</w:t>
            </w:r>
          </w:p>
        </w:tc>
        <w:tc>
          <w:tcPr>
            <w:tcW w:w="5475" w:type="dxa"/>
            <w:tcMar/>
          </w:tcPr>
          <w:p w:rsidR="080BB299" w:rsidP="26FC2170" w:rsidRDefault="080BB299" w14:paraId="087CC4BF" w14:textId="262C11A8">
            <w:r>
              <w:t>4 weekly operator engagement call</w:t>
            </w:r>
            <w:r w:rsidR="4AFEE61B">
              <w:t xml:space="preserve"> –</w:t>
            </w:r>
            <w:r w:rsidR="2969D568">
              <w:t xml:space="preserve"> </w:t>
            </w:r>
            <w:r w:rsidR="4B35DD11">
              <w:t>NR expressed</w:t>
            </w:r>
            <w:r w:rsidR="2969D568">
              <w:t xml:space="preserve"> key date</w:t>
            </w:r>
            <w:r w:rsidR="5BA105F3">
              <w:t>s</w:t>
            </w:r>
            <w:r w:rsidR="2969D568">
              <w:t xml:space="preserve"> for 2TT and identified potential risks/</w:t>
            </w:r>
            <w:proofErr w:type="gramStart"/>
            <w:r w:rsidR="2969D568">
              <w:t>issues</w:t>
            </w:r>
            <w:proofErr w:type="gramEnd"/>
            <w:r w:rsidR="4AFEE61B">
              <w:t xml:space="preserve"> </w:t>
            </w:r>
          </w:p>
          <w:p w:rsidR="080BB299" w:rsidP="26FC2170" w:rsidRDefault="080BB299" w14:paraId="02AFCEC4" w14:textId="6585CC36">
            <w:r>
              <w:t>Minutes of Meeting</w:t>
            </w:r>
            <w:r w:rsidR="53683FD9">
              <w:t xml:space="preserve"> issued</w:t>
            </w:r>
            <w:r w:rsidR="725E8696">
              <w:t xml:space="preserve"> – </w:t>
            </w:r>
            <w:r w:rsidR="14522AA6">
              <w:t>Highlighted sources and due dates for freight/passenger demand data and examines analytic process for data</w:t>
            </w:r>
          </w:p>
        </w:tc>
      </w:tr>
      <w:tr w:rsidR="080BB299" w:rsidTr="2428EDEE" w14:paraId="37E41298" w14:textId="77777777">
        <w:trPr>
          <w:trHeight w:val="300"/>
        </w:trPr>
        <w:tc>
          <w:tcPr>
            <w:tcW w:w="1696" w:type="dxa"/>
            <w:tcMar/>
          </w:tcPr>
          <w:p w:rsidR="080BB299" w:rsidRDefault="080BB299" w14:paraId="59837EDB" w14:textId="54E1944F">
            <w:r>
              <w:t>09</w:t>
            </w:r>
            <w:r w:rsidR="0E04CE4D">
              <w:t xml:space="preserve"> Feb </w:t>
            </w:r>
            <w:r>
              <w:t>24</w:t>
            </w:r>
          </w:p>
          <w:p w:rsidR="26FC2170" w:rsidP="26FC2170" w:rsidRDefault="26FC2170" w14:paraId="36EC5DFF" w14:textId="2F5E5134"/>
          <w:p w:rsidR="080BB299" w:rsidRDefault="080BB299" w14:paraId="6164E7A3" w14:textId="1338B260">
            <w:r>
              <w:t>23</w:t>
            </w:r>
            <w:r w:rsidR="25574F4F">
              <w:t xml:space="preserve"> Feb </w:t>
            </w:r>
            <w:r>
              <w:t>24</w:t>
            </w:r>
          </w:p>
        </w:tc>
        <w:tc>
          <w:tcPr>
            <w:tcW w:w="1843" w:type="dxa"/>
            <w:tcMar/>
          </w:tcPr>
          <w:p w:rsidR="080BB299" w:rsidRDefault="080BB299" w14:paraId="13323E98" w14:textId="77777777">
            <w:r>
              <w:t>Meeting</w:t>
            </w:r>
          </w:p>
          <w:p w:rsidR="26FC2170" w:rsidP="26FC2170" w:rsidRDefault="26FC2170" w14:paraId="28500175" w14:textId="28C344C0"/>
          <w:p w:rsidR="080BB299" w:rsidRDefault="080BB299" w14:paraId="3065E18D" w14:textId="6CE5D999">
            <w:r>
              <w:t>Email</w:t>
            </w:r>
          </w:p>
        </w:tc>
        <w:tc>
          <w:tcPr>
            <w:tcW w:w="5475" w:type="dxa"/>
            <w:tcMar/>
          </w:tcPr>
          <w:p w:rsidR="080BB299" w:rsidRDefault="080BB299" w14:paraId="649DD3E3" w14:textId="0A28EEED">
            <w:r>
              <w:t>4 weekly operator engagement call</w:t>
            </w:r>
            <w:r w:rsidR="064AB96D">
              <w:t xml:space="preserve"> – </w:t>
            </w:r>
            <w:r w:rsidR="5C570E29">
              <w:t>NR expressed Route concerns over dip in performance during</w:t>
            </w:r>
            <w:r w:rsidR="064AB96D">
              <w:t xml:space="preserve"> </w:t>
            </w:r>
            <w:proofErr w:type="gramStart"/>
            <w:r w:rsidR="064AB96D">
              <w:t>2TT</w:t>
            </w:r>
            <w:proofErr w:type="gramEnd"/>
          </w:p>
          <w:p w:rsidR="080BB299" w:rsidRDefault="080BB299" w14:paraId="77EDFC46" w14:textId="520863B9">
            <w:r>
              <w:t>Minutes of Meeting</w:t>
            </w:r>
            <w:r w:rsidR="698E588E">
              <w:t xml:space="preserve"> issued</w:t>
            </w:r>
            <w:r w:rsidR="7AFA38B5">
              <w:t xml:space="preserve"> – Highlighted </w:t>
            </w:r>
            <w:r w:rsidR="759B098A">
              <w:t>operators</w:t>
            </w:r>
            <w:r w:rsidR="6F7302D3">
              <w:t xml:space="preserve"> concern over a </w:t>
            </w:r>
            <w:r w:rsidR="30F33EC7">
              <w:t>reduction</w:t>
            </w:r>
            <w:r w:rsidR="6F7302D3">
              <w:t xml:space="preserve"> in t</w:t>
            </w:r>
            <w:r w:rsidR="073D7B1D">
              <w:t>ph and</w:t>
            </w:r>
            <w:r w:rsidR="759B098A">
              <w:t xml:space="preserve"> </w:t>
            </w:r>
            <w:r w:rsidR="4A9D2232">
              <w:t xml:space="preserve">a </w:t>
            </w:r>
            <w:r w:rsidR="759B098A">
              <w:t>positio</w:t>
            </w:r>
            <w:r w:rsidR="79ED97B8">
              <w:t>n</w:t>
            </w:r>
            <w:r w:rsidR="759B098A">
              <w:t xml:space="preserve"> to maintain capacity</w:t>
            </w:r>
          </w:p>
        </w:tc>
      </w:tr>
      <w:tr w:rsidR="080BB299" w:rsidTr="2428EDEE" w14:paraId="5D7E35C8" w14:textId="77777777">
        <w:trPr>
          <w:trHeight w:val="300"/>
        </w:trPr>
        <w:tc>
          <w:tcPr>
            <w:tcW w:w="1696" w:type="dxa"/>
            <w:tcMar/>
          </w:tcPr>
          <w:p w:rsidR="080BB299" w:rsidRDefault="080BB299" w14:paraId="35B8D3A7" w14:textId="51F9652F">
            <w:r>
              <w:t>01</w:t>
            </w:r>
            <w:r w:rsidR="46FD79CD">
              <w:t xml:space="preserve"> Mar </w:t>
            </w:r>
            <w:r>
              <w:t>24</w:t>
            </w:r>
          </w:p>
          <w:p w:rsidR="080BB299" w:rsidRDefault="080BB299" w14:paraId="5B93D28B" w14:textId="79FF792C">
            <w:r>
              <w:t>05</w:t>
            </w:r>
            <w:r w:rsidR="04E087D8">
              <w:t xml:space="preserve"> Apr </w:t>
            </w:r>
            <w:r>
              <w:t>24</w:t>
            </w:r>
          </w:p>
        </w:tc>
        <w:tc>
          <w:tcPr>
            <w:tcW w:w="1843" w:type="dxa"/>
            <w:tcMar/>
          </w:tcPr>
          <w:p w:rsidR="080BB299" w:rsidRDefault="080BB299" w14:paraId="3361C16B" w14:textId="77777777">
            <w:r>
              <w:t>Meeting</w:t>
            </w:r>
          </w:p>
          <w:p w:rsidR="080BB299" w:rsidRDefault="080BB299" w14:paraId="017E466C" w14:textId="018EC817">
            <w:r>
              <w:t>Email</w:t>
            </w:r>
          </w:p>
        </w:tc>
        <w:tc>
          <w:tcPr>
            <w:tcW w:w="5475" w:type="dxa"/>
            <w:tcMar/>
          </w:tcPr>
          <w:p w:rsidR="080BB299" w:rsidRDefault="080BB299" w14:paraId="2BAF3C77" w14:textId="40B4B4D1">
            <w:r>
              <w:t>4 weekly operator engagement call</w:t>
            </w:r>
            <w:r w:rsidR="7910D73A">
              <w:t xml:space="preserve"> – </w:t>
            </w:r>
            <w:r w:rsidR="541CB450">
              <w:t xml:space="preserve">NR </w:t>
            </w:r>
            <w:r w:rsidR="2984703E">
              <w:t>i</w:t>
            </w:r>
            <w:r w:rsidR="541CB450">
              <w:t>d</w:t>
            </w:r>
            <w:r w:rsidR="0CF8D877">
              <w:t xml:space="preserve">entified </w:t>
            </w:r>
            <w:r w:rsidR="35B1A023">
              <w:t>operator's</w:t>
            </w:r>
            <w:r w:rsidR="312D56E5">
              <w:t xml:space="preserve"> </w:t>
            </w:r>
            <w:r w:rsidR="3DB3B470">
              <w:t>actions</w:t>
            </w:r>
            <w:r w:rsidR="3374E3BB">
              <w:t xml:space="preserve"> to improve</w:t>
            </w:r>
            <w:r w:rsidR="0047617A">
              <w:t xml:space="preserve"> </w:t>
            </w:r>
            <w:proofErr w:type="gramStart"/>
            <w:r w:rsidR="0047617A">
              <w:t>performance</w:t>
            </w:r>
            <w:proofErr w:type="gramEnd"/>
          </w:p>
          <w:p w:rsidR="080BB299" w:rsidP="26FC2170" w:rsidRDefault="080BB299" w14:paraId="74E78B52" w14:textId="09DD3E7E">
            <w:r>
              <w:t>Minutes of Meeting</w:t>
            </w:r>
            <w:r w:rsidR="799689D3">
              <w:t xml:space="preserve"> issued</w:t>
            </w:r>
            <w:r w:rsidR="238D59EF">
              <w:t xml:space="preserve"> – Highlighted</w:t>
            </w:r>
            <w:r w:rsidR="2DEA54ED">
              <w:t xml:space="preserve"> </w:t>
            </w:r>
            <w:r w:rsidR="439A710A">
              <w:t>the</w:t>
            </w:r>
            <w:r w:rsidR="6CD8CAA9">
              <w:t xml:space="preserve"> need to establish resilience</w:t>
            </w:r>
            <w:r w:rsidR="40CA74CB">
              <w:t xml:space="preserve"> </w:t>
            </w:r>
            <w:r w:rsidR="0608DE5F">
              <w:t>during</w:t>
            </w:r>
            <w:r w:rsidR="40CA74CB">
              <w:t xml:space="preserve"> 2TT</w:t>
            </w:r>
            <w:r w:rsidR="4DDD8F15">
              <w:t>,</w:t>
            </w:r>
            <w:r w:rsidR="56BAD206">
              <w:t xml:space="preserve"> and operators encouraged to deliver services promptly.</w:t>
            </w:r>
          </w:p>
        </w:tc>
      </w:tr>
      <w:tr w:rsidR="006B2B73" w:rsidTr="2428EDEE" w14:paraId="0E58C316" w14:textId="77777777">
        <w:tc>
          <w:tcPr>
            <w:tcW w:w="1696" w:type="dxa"/>
            <w:tcMar/>
          </w:tcPr>
          <w:p w:rsidR="080BB299" w:rsidP="080BB299" w:rsidRDefault="080BB299" w14:paraId="7D1DEE95" w14:textId="694A9085">
            <w:r>
              <w:t>21 Mar 24</w:t>
            </w:r>
          </w:p>
        </w:tc>
        <w:tc>
          <w:tcPr>
            <w:tcW w:w="1843" w:type="dxa"/>
            <w:tcMar/>
          </w:tcPr>
          <w:p w:rsidR="080BB299" w:rsidRDefault="080BB299" w14:paraId="6F85B685" w14:textId="2C3AEFF5">
            <w:r>
              <w:t>Email</w:t>
            </w:r>
          </w:p>
        </w:tc>
        <w:tc>
          <w:tcPr>
            <w:tcW w:w="5475" w:type="dxa"/>
            <w:tcMar/>
          </w:tcPr>
          <w:p w:rsidR="080BB299" w:rsidRDefault="080BB299" w14:paraId="2F899323" w14:textId="2D6B216C">
            <w:r>
              <w:t>Submission of demand data – HEX</w:t>
            </w:r>
          </w:p>
        </w:tc>
      </w:tr>
      <w:tr w:rsidR="080BB299" w:rsidTr="2428EDEE" w14:paraId="00F417B5" w14:textId="77777777">
        <w:trPr>
          <w:trHeight w:val="300"/>
        </w:trPr>
        <w:tc>
          <w:tcPr>
            <w:tcW w:w="1696" w:type="dxa"/>
            <w:tcMar/>
          </w:tcPr>
          <w:p w:rsidR="080BB299" w:rsidP="080BB299" w:rsidRDefault="080BB299" w14:paraId="1A0EA342" w14:textId="7AF724C0"/>
        </w:tc>
        <w:tc>
          <w:tcPr>
            <w:tcW w:w="1843" w:type="dxa"/>
            <w:tcMar/>
          </w:tcPr>
          <w:p w:rsidR="080BB299" w:rsidP="080BB299" w:rsidRDefault="080BB299" w14:paraId="325A8044" w14:textId="4407B43A"/>
        </w:tc>
        <w:tc>
          <w:tcPr>
            <w:tcW w:w="5475" w:type="dxa"/>
            <w:tcMar/>
          </w:tcPr>
          <w:p w:rsidR="080BB299" w:rsidP="080BB299" w:rsidRDefault="080BB299" w14:paraId="727C6F65" w14:textId="295F4BC0"/>
        </w:tc>
      </w:tr>
      <w:tr w:rsidR="080BB299" w:rsidTr="2428EDEE" w14:paraId="0DC304B1" w14:textId="77777777">
        <w:trPr>
          <w:trHeight w:val="300"/>
        </w:trPr>
        <w:tc>
          <w:tcPr>
            <w:tcW w:w="1696" w:type="dxa"/>
            <w:tcMar/>
          </w:tcPr>
          <w:p w:rsidR="080BB299" w:rsidP="080BB299" w:rsidRDefault="080BB299" w14:paraId="01C58428" w14:textId="6C017CD6">
            <w:r>
              <w:t>9 Apr 23</w:t>
            </w:r>
          </w:p>
        </w:tc>
        <w:tc>
          <w:tcPr>
            <w:tcW w:w="1843" w:type="dxa"/>
            <w:tcMar/>
          </w:tcPr>
          <w:p w:rsidR="080BB299" w:rsidP="080BB299" w:rsidRDefault="080BB299" w14:paraId="7B94F975" w14:textId="3745CFB4">
            <w:r>
              <w:t>Email</w:t>
            </w:r>
          </w:p>
        </w:tc>
        <w:tc>
          <w:tcPr>
            <w:tcW w:w="5475" w:type="dxa"/>
            <w:tcMar/>
          </w:tcPr>
          <w:p w:rsidR="080BB299" w:rsidRDefault="080BB299" w14:paraId="28E5C1FC" w14:textId="3B03DD07">
            <w:r>
              <w:t>Submission of demand data – MTR</w:t>
            </w:r>
          </w:p>
          <w:p w:rsidR="080BB299" w:rsidP="080BB299" w:rsidRDefault="080BB299" w14:paraId="4C8B8D82" w14:textId="6573390C"/>
        </w:tc>
      </w:tr>
      <w:tr w:rsidR="080BB299" w:rsidTr="2428EDEE" w14:paraId="5CF1188A" w14:textId="77777777">
        <w:trPr>
          <w:trHeight w:val="300"/>
        </w:trPr>
        <w:tc>
          <w:tcPr>
            <w:tcW w:w="1696" w:type="dxa"/>
            <w:tcMar/>
          </w:tcPr>
          <w:p w:rsidR="080BB299" w:rsidP="080BB299" w:rsidRDefault="080BB299" w14:paraId="5EA934E5" w14:textId="19F9E24C">
            <w:r>
              <w:t>26</w:t>
            </w:r>
            <w:r w:rsidR="53DDDE11">
              <w:t xml:space="preserve"> Apr </w:t>
            </w:r>
            <w:r>
              <w:t>24</w:t>
            </w:r>
          </w:p>
          <w:p w:rsidR="06E0ED63" w:rsidP="06E0ED63" w:rsidRDefault="06E0ED63" w14:paraId="6052A5DB" w14:textId="0E6DB4C0"/>
          <w:p w:rsidR="080BB299" w:rsidP="080BB299" w:rsidRDefault="080BB299" w14:paraId="2F19E460" w14:textId="299A67E3">
            <w:r>
              <w:t>29</w:t>
            </w:r>
            <w:r w:rsidR="236AB81F">
              <w:t xml:space="preserve"> Apr </w:t>
            </w:r>
            <w:r>
              <w:t>24</w:t>
            </w:r>
          </w:p>
        </w:tc>
        <w:tc>
          <w:tcPr>
            <w:tcW w:w="1843" w:type="dxa"/>
            <w:tcMar/>
          </w:tcPr>
          <w:p w:rsidR="080BB299" w:rsidRDefault="080BB299" w14:paraId="73A8A77E" w14:textId="77777777">
            <w:r>
              <w:t>Meeting</w:t>
            </w:r>
          </w:p>
          <w:p w:rsidR="06E0ED63" w:rsidP="06E0ED63" w:rsidRDefault="06E0ED63" w14:paraId="01CAF817" w14:textId="6A26CB52"/>
          <w:p w:rsidR="080BB299" w:rsidRDefault="080BB299" w14:paraId="223B31B5" w14:textId="43314CE9">
            <w:r>
              <w:t>Email</w:t>
            </w:r>
          </w:p>
        </w:tc>
        <w:tc>
          <w:tcPr>
            <w:tcW w:w="5475" w:type="dxa"/>
            <w:tcMar/>
          </w:tcPr>
          <w:p w:rsidR="080BB299" w:rsidRDefault="080BB299" w14:paraId="4D570615" w14:textId="04664E19">
            <w:r>
              <w:t>4 weekly operator engagement call. NR summarised review of winter 23/24 performance analysis.</w:t>
            </w:r>
          </w:p>
          <w:p w:rsidR="080BB299" w:rsidRDefault="080BB299" w14:paraId="7568A46E" w14:textId="3424205A">
            <w:r>
              <w:t>Minutes of meeting issued</w:t>
            </w:r>
            <w:r w:rsidR="789A79C4">
              <w:t xml:space="preserve"> – </w:t>
            </w:r>
            <w:r w:rsidR="23B76608">
              <w:t>H</w:t>
            </w:r>
            <w:r w:rsidR="789A79C4">
              <w:t>ighlighted significant dip in performance by operators</w:t>
            </w:r>
            <w:r w:rsidR="4C29E1A3">
              <w:t xml:space="preserve"> as operators agreed to identify mitigations</w:t>
            </w:r>
          </w:p>
        </w:tc>
      </w:tr>
      <w:tr w:rsidR="006B2B73" w:rsidTr="2428EDEE" w14:paraId="33C20978" w14:textId="77777777">
        <w:tc>
          <w:tcPr>
            <w:tcW w:w="1696" w:type="dxa"/>
            <w:tcMar/>
          </w:tcPr>
          <w:p w:rsidR="080BB299" w:rsidRDefault="080BB299" w14:paraId="2EE72383" w14:textId="046D4D26">
            <w:r>
              <w:lastRenderedPageBreak/>
              <w:t>17 May 24</w:t>
            </w:r>
          </w:p>
        </w:tc>
        <w:tc>
          <w:tcPr>
            <w:tcW w:w="1843" w:type="dxa"/>
            <w:tcMar/>
          </w:tcPr>
          <w:p w:rsidR="080BB299" w:rsidRDefault="080BB299" w14:paraId="28629946" w14:textId="00079AFA">
            <w:r>
              <w:t>Email</w:t>
            </w:r>
          </w:p>
        </w:tc>
        <w:tc>
          <w:tcPr>
            <w:tcW w:w="5475" w:type="dxa"/>
            <w:tcMar/>
          </w:tcPr>
          <w:p w:rsidR="080BB299" w:rsidRDefault="080BB299" w14:paraId="0AB63FBD" w14:textId="09B8B57F">
            <w:r>
              <w:t>Decision Criteria issued</w:t>
            </w:r>
          </w:p>
        </w:tc>
      </w:tr>
      <w:tr w:rsidR="006B2B73" w:rsidTr="2428EDEE" w14:paraId="4224CC76" w14:textId="77777777">
        <w:tc>
          <w:tcPr>
            <w:tcW w:w="1696" w:type="dxa"/>
            <w:tcMar/>
          </w:tcPr>
          <w:p w:rsidR="006B2B73" w:rsidP="2548C773" w:rsidRDefault="4FB477CF" w14:paraId="2880FFD0" w14:textId="77777777">
            <w:pPr>
              <w:spacing w:line="259" w:lineRule="auto"/>
            </w:pPr>
            <w:r>
              <w:t>21/05/2024</w:t>
            </w:r>
          </w:p>
          <w:p w:rsidR="00BA3801" w:rsidP="2548C773" w:rsidRDefault="00BA3801" w14:paraId="3B5D45B9" w14:textId="10EEC9A1">
            <w:pPr>
              <w:spacing w:line="259" w:lineRule="auto"/>
            </w:pPr>
            <w:r>
              <w:t>11:00</w:t>
            </w:r>
          </w:p>
        </w:tc>
        <w:tc>
          <w:tcPr>
            <w:tcW w:w="1843" w:type="dxa"/>
            <w:tcMar/>
          </w:tcPr>
          <w:p w:rsidR="006B2B73" w:rsidP="006B2B73" w:rsidRDefault="006B2B73" w14:paraId="0448937E" w14:textId="6348CEC7">
            <w:r>
              <w:t>Meeting</w:t>
            </w:r>
          </w:p>
        </w:tc>
        <w:tc>
          <w:tcPr>
            <w:tcW w:w="5475" w:type="dxa"/>
            <w:tcMar/>
          </w:tcPr>
          <w:p w:rsidR="0029603F" w:rsidP="006B2B73" w:rsidRDefault="006B2B73" w14:paraId="23C135BA" w14:textId="77777777">
            <w:r>
              <w:t xml:space="preserve">Demand data review with </w:t>
            </w:r>
            <w:proofErr w:type="spellStart"/>
            <w:r>
              <w:t>HEx</w:t>
            </w:r>
            <w:proofErr w:type="spellEnd"/>
          </w:p>
          <w:p w:rsidR="006B2B73" w:rsidP="006B2B73" w:rsidRDefault="17D2C9BF" w14:paraId="6F4EEE9C" w14:textId="4D4D2640">
            <w:r>
              <w:t xml:space="preserve"> </w:t>
            </w:r>
          </w:p>
        </w:tc>
      </w:tr>
      <w:tr w:rsidR="006B2B73" w:rsidTr="2428EDEE" w14:paraId="77210909" w14:textId="77777777">
        <w:tc>
          <w:tcPr>
            <w:tcW w:w="1696" w:type="dxa"/>
            <w:tcMar/>
          </w:tcPr>
          <w:p w:rsidR="006B2B73" w:rsidP="006B2B73" w:rsidRDefault="00702227" w14:paraId="586C8893" w14:textId="77777777">
            <w:r>
              <w:t>22/05/2</w:t>
            </w:r>
            <w:r w:rsidR="00C406F0">
              <w:t>024</w:t>
            </w:r>
          </w:p>
          <w:p w:rsidR="00C406F0" w:rsidP="006B2B73" w:rsidRDefault="00387DB5" w14:paraId="6DB98649" w14:textId="469950CF">
            <w:r>
              <w:t>12:30</w:t>
            </w:r>
          </w:p>
        </w:tc>
        <w:tc>
          <w:tcPr>
            <w:tcW w:w="1843" w:type="dxa"/>
            <w:tcMar/>
          </w:tcPr>
          <w:p w:rsidR="006B2B73" w:rsidP="006B2B73" w:rsidRDefault="006B2B73" w14:paraId="016197C2" w14:textId="23893F41">
            <w:r>
              <w:t>Meeting</w:t>
            </w:r>
          </w:p>
        </w:tc>
        <w:tc>
          <w:tcPr>
            <w:tcW w:w="5475" w:type="dxa"/>
            <w:tcMar/>
          </w:tcPr>
          <w:p w:rsidR="006B2B73" w:rsidP="006B2B73" w:rsidRDefault="006B2B73" w14:paraId="68CAF5B9" w14:textId="77777777">
            <w:r>
              <w:t>Demand data review with GWR</w:t>
            </w:r>
          </w:p>
          <w:p w:rsidR="0058358B" w:rsidP="006B2B73" w:rsidRDefault="0058358B" w14:paraId="18079D0F" w14:textId="086BBFD7"/>
        </w:tc>
      </w:tr>
      <w:tr w:rsidR="006B2B73" w:rsidTr="2428EDEE" w14:paraId="6FC0128E" w14:textId="77777777">
        <w:tc>
          <w:tcPr>
            <w:tcW w:w="1696" w:type="dxa"/>
            <w:tcMar/>
          </w:tcPr>
          <w:p w:rsidR="006B2B73" w:rsidP="006B2B73" w:rsidRDefault="00C406F0" w14:paraId="554AC5B4" w14:textId="77777777">
            <w:r>
              <w:t>22/05/2024</w:t>
            </w:r>
          </w:p>
          <w:p w:rsidR="00C406F0" w:rsidP="006B2B73" w:rsidRDefault="00C406F0" w14:paraId="1E234C77" w14:textId="29C8EBD6">
            <w:r>
              <w:t>15:00</w:t>
            </w:r>
          </w:p>
        </w:tc>
        <w:tc>
          <w:tcPr>
            <w:tcW w:w="1843" w:type="dxa"/>
            <w:tcMar/>
          </w:tcPr>
          <w:p w:rsidR="006B2B73" w:rsidP="006B2B73" w:rsidRDefault="006B2B73" w14:paraId="4B393364" w14:textId="0C269B74">
            <w:r>
              <w:t>Meeting</w:t>
            </w:r>
          </w:p>
        </w:tc>
        <w:tc>
          <w:tcPr>
            <w:tcW w:w="5475" w:type="dxa"/>
            <w:tcMar/>
          </w:tcPr>
          <w:p w:rsidR="003602E0" w:rsidP="006B2B73" w:rsidRDefault="006B2B73" w14:paraId="6C756C13" w14:textId="5FEE84D6">
            <w:r>
              <w:t>Demand data review with MTR</w:t>
            </w:r>
          </w:p>
        </w:tc>
      </w:tr>
      <w:tr w:rsidR="40515755" w:rsidTr="2428EDEE" w14:paraId="2C7F20F4" w14:textId="77777777">
        <w:trPr>
          <w:trHeight w:val="300"/>
        </w:trPr>
        <w:tc>
          <w:tcPr>
            <w:tcW w:w="1696" w:type="dxa"/>
            <w:tcMar/>
          </w:tcPr>
          <w:p w:rsidRPr="00AC6BE0" w:rsidR="40515755" w:rsidP="40515755" w:rsidRDefault="00195C9F" w14:paraId="367563E8" w14:textId="77777777">
            <w:r>
              <w:t>24/05/24</w:t>
            </w:r>
          </w:p>
          <w:p w:rsidR="7F35F8B9" w:rsidP="7F35F8B9" w:rsidRDefault="7F35F8B9" w14:paraId="10A4BC41" w14:textId="7572A12B"/>
          <w:p w:rsidR="7F35F8B9" w:rsidP="7F35F8B9" w:rsidRDefault="7F35F8B9" w14:paraId="7CBECBC5" w14:textId="7F22543C"/>
          <w:p w:rsidRPr="00AC6BE0" w:rsidR="00195C9F" w:rsidP="40515755" w:rsidRDefault="00195C9F" w14:paraId="2DCAA6E8" w14:textId="3ECD281A">
            <w:r w:rsidRPr="00AC6BE0">
              <w:t>29/05/24</w:t>
            </w:r>
          </w:p>
        </w:tc>
        <w:tc>
          <w:tcPr>
            <w:tcW w:w="1843" w:type="dxa"/>
            <w:tcMar/>
          </w:tcPr>
          <w:p w:rsidRPr="00AC6BE0" w:rsidR="455995C1" w:rsidP="40515755" w:rsidRDefault="455995C1" w14:paraId="081B449A" w14:textId="77777777">
            <w:r>
              <w:t xml:space="preserve">Minutes </w:t>
            </w:r>
          </w:p>
          <w:p w:rsidR="7F35F8B9" w:rsidP="7F35F8B9" w:rsidRDefault="7F35F8B9" w14:paraId="0D679DF8" w14:textId="4A208DE9"/>
          <w:p w:rsidR="7F35F8B9" w:rsidP="7F35F8B9" w:rsidRDefault="7F35F8B9" w14:paraId="033C47F2" w14:textId="2FE68928"/>
          <w:p w:rsidRPr="00AC6BE0" w:rsidR="00195C9F" w:rsidP="40515755" w:rsidRDefault="00195C9F" w14:paraId="693B00F8" w14:textId="15E18DC4">
            <w:r w:rsidRPr="00AC6BE0">
              <w:t>Email</w:t>
            </w:r>
          </w:p>
        </w:tc>
        <w:tc>
          <w:tcPr>
            <w:tcW w:w="5475" w:type="dxa"/>
            <w:tcMar/>
          </w:tcPr>
          <w:p w:rsidR="69C8A97B" w:rsidRDefault="69C8A97B" w14:paraId="10148FF8" w14:textId="238EAB42">
            <w:r>
              <w:t>4 weekly operator engagement call</w:t>
            </w:r>
            <w:r w:rsidR="1DC66F9B">
              <w:t xml:space="preserve"> – </w:t>
            </w:r>
            <w:r>
              <w:t>NR</w:t>
            </w:r>
            <w:r w:rsidR="1DC66F9B">
              <w:t xml:space="preserve"> </w:t>
            </w:r>
            <w:r>
              <w:t>outlined position after winter 23/24 2 track and discussed decisio</w:t>
            </w:r>
            <w:r w:rsidR="65D298A6">
              <w:t xml:space="preserve">n criteria. </w:t>
            </w:r>
          </w:p>
          <w:p w:rsidRPr="00AC6BE0" w:rsidR="006F6317" w:rsidP="40515755" w:rsidRDefault="69C8A97B" w14:paraId="57C9FBBA" w14:textId="2E34B64E">
            <w:r>
              <w:t xml:space="preserve">Summarised demand data review. </w:t>
            </w:r>
          </w:p>
          <w:p w:rsidRPr="00AC6BE0" w:rsidR="006F6317" w:rsidP="40515755" w:rsidRDefault="006F6317" w14:paraId="7B3C15A9" w14:textId="6856B72C">
            <w:r>
              <w:t>Minutes of meeting</w:t>
            </w:r>
            <w:r w:rsidR="4D09CCDD">
              <w:t xml:space="preserve"> - </w:t>
            </w:r>
            <w:r w:rsidR="76C98AC1">
              <w:t xml:space="preserve">Highlighted performance data </w:t>
            </w:r>
            <w:r w:rsidR="2FB2EC56">
              <w:t xml:space="preserve">based on </w:t>
            </w:r>
            <w:r w:rsidR="1FE23CF2">
              <w:t xml:space="preserve">passenger demand data </w:t>
            </w:r>
            <w:r w:rsidR="77C39F00">
              <w:t>provided</w:t>
            </w:r>
            <w:r w:rsidR="63680D3F">
              <w:t xml:space="preserve"> by operators</w:t>
            </w:r>
            <w:r w:rsidR="7B926C31">
              <w:t>.</w:t>
            </w:r>
          </w:p>
        </w:tc>
      </w:tr>
      <w:tr w:rsidR="00F454B1" w:rsidTr="2428EDEE" w14:paraId="00547C63" w14:textId="77777777">
        <w:trPr>
          <w:trHeight w:val="300"/>
        </w:trPr>
        <w:tc>
          <w:tcPr>
            <w:tcW w:w="1696" w:type="dxa"/>
            <w:tcMar/>
          </w:tcPr>
          <w:p w:rsidR="00F454B1" w:rsidP="40515755" w:rsidRDefault="00D57871" w14:paraId="3AFE8307" w14:textId="77777777">
            <w:r>
              <w:t>06/06/2024</w:t>
            </w:r>
          </w:p>
          <w:p w:rsidRPr="00AC6BE0" w:rsidR="00D57871" w:rsidP="40515755" w:rsidRDefault="00D57871" w14:paraId="2C7D64E7" w14:textId="03849FE0">
            <w:r>
              <w:t>13:30</w:t>
            </w:r>
          </w:p>
        </w:tc>
        <w:tc>
          <w:tcPr>
            <w:tcW w:w="1843" w:type="dxa"/>
            <w:tcMar/>
          </w:tcPr>
          <w:p w:rsidRPr="00AC6BE0" w:rsidR="00F454B1" w:rsidP="40515755" w:rsidRDefault="00F454B1" w14:paraId="6194CA42" w14:textId="1D0C8FBE">
            <w:r>
              <w:t>Meeting</w:t>
            </w:r>
          </w:p>
        </w:tc>
        <w:tc>
          <w:tcPr>
            <w:tcW w:w="5475" w:type="dxa"/>
            <w:tcMar/>
          </w:tcPr>
          <w:p w:rsidR="00F454B1" w:rsidRDefault="00F454B1" w14:paraId="242025BD" w14:textId="2337315C">
            <w:r>
              <w:t xml:space="preserve">Informal discussion between NR and GWR to explain methodology </w:t>
            </w:r>
            <w:r w:rsidR="00AE2AB2">
              <w:t>of analysis of GWR passenger demand data.</w:t>
            </w:r>
          </w:p>
        </w:tc>
      </w:tr>
    </w:tbl>
    <w:p w:rsidR="000B1A03" w:rsidRDefault="000B1A03" w14:paraId="281A8F6E" w14:textId="77777777"/>
    <w:sectPr w:rsidR="000B1A03">
      <w:headerReference w:type="even" r:id="rId11"/>
      <w:headerReference w:type="default" r:id="rId12"/>
      <w:headerReference w:type="firs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2CBC" w:rsidP="006B2B73" w:rsidRDefault="00122CBC" w14:paraId="421BDCBE" w14:textId="77777777">
      <w:pPr>
        <w:spacing w:after="0" w:line="240" w:lineRule="auto"/>
      </w:pPr>
      <w:r>
        <w:separator/>
      </w:r>
    </w:p>
  </w:endnote>
  <w:endnote w:type="continuationSeparator" w:id="0">
    <w:p w:rsidR="00122CBC" w:rsidP="006B2B73" w:rsidRDefault="00122CBC" w14:paraId="377203ED" w14:textId="77777777">
      <w:pPr>
        <w:spacing w:after="0" w:line="240" w:lineRule="auto"/>
      </w:pPr>
      <w:r>
        <w:continuationSeparator/>
      </w:r>
    </w:p>
  </w:endnote>
  <w:endnote w:type="continuationNotice" w:id="1">
    <w:p w:rsidR="00122CBC" w:rsidRDefault="00122CBC" w14:paraId="18F0480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2CBC" w:rsidP="006B2B73" w:rsidRDefault="00122CBC" w14:paraId="72414A75" w14:textId="77777777">
      <w:pPr>
        <w:spacing w:after="0" w:line="240" w:lineRule="auto"/>
      </w:pPr>
      <w:r>
        <w:separator/>
      </w:r>
    </w:p>
  </w:footnote>
  <w:footnote w:type="continuationSeparator" w:id="0">
    <w:p w:rsidR="00122CBC" w:rsidP="006B2B73" w:rsidRDefault="00122CBC" w14:paraId="1A1E2D0E" w14:textId="77777777">
      <w:pPr>
        <w:spacing w:after="0" w:line="240" w:lineRule="auto"/>
      </w:pPr>
      <w:r>
        <w:continuationSeparator/>
      </w:r>
    </w:p>
  </w:footnote>
  <w:footnote w:type="continuationNotice" w:id="1">
    <w:p w:rsidR="00122CBC" w:rsidRDefault="00122CBC" w14:paraId="00A8D4F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6B2B73" w:rsidRDefault="006B2B73" w14:paraId="11E641F3" w14:textId="7D50B9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CF2B545" wp14:editId="1980CF7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B2B73" w:rsidR="006B2B73" w:rsidP="006B2B73" w:rsidRDefault="006B2B73" w14:paraId="7521CFAE" w14:textId="2D2946F0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2B7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1CF2B545">
              <v:stroke joinstyle="miter"/>
              <v:path gradientshapeok="t" o:connecttype="rect"/>
            </v:shapetype>
            <v:shape id="Text Box 2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>
              <v:textbox style="mso-fit-shape-to-text:t" inset="0,15pt,0,0">
                <w:txbxContent>
                  <w:p w:rsidRPr="006B2B73" w:rsidR="006B2B73" w:rsidP="006B2B73" w:rsidRDefault="006B2B73" w14:paraId="7521CFAE" w14:textId="2D2946F0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2B7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6B2B73" w:rsidRDefault="006B2B73" w14:paraId="51C4A7E5" w14:textId="39ED1F8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8DF095B" wp14:editId="5DB52B04">
              <wp:simplePos x="9144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B2B73" w:rsidR="006B2B73" w:rsidP="006B2B73" w:rsidRDefault="006B2B73" w14:paraId="16102E98" w14:textId="05D8315F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2B7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58DF095B">
              <v:stroke joinstyle="miter"/>
              <v:path gradientshapeok="t" o:connecttype="rect"/>
            </v:shapetype>
            <v:shape id="Text Box 3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>
              <v:textbox style="mso-fit-shape-to-text:t" inset="0,15pt,0,0">
                <w:txbxContent>
                  <w:p w:rsidRPr="006B2B73" w:rsidR="006B2B73" w:rsidP="006B2B73" w:rsidRDefault="006B2B73" w14:paraId="16102E98" w14:textId="05D8315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2B7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6B2B73" w:rsidRDefault="006B2B73" w14:paraId="2D1E8945" w14:textId="333FBEC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86955C" wp14:editId="4389616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B2B73" w:rsidR="006B2B73" w:rsidP="006B2B73" w:rsidRDefault="006B2B73" w14:paraId="7686F866" w14:textId="32F45CC3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2B7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2F86955C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>
              <v:textbox style="mso-fit-shape-to-text:t" inset="0,15pt,0,0">
                <w:txbxContent>
                  <w:p w:rsidRPr="006B2B73" w:rsidR="006B2B73" w:rsidP="006B2B73" w:rsidRDefault="006B2B73" w14:paraId="7686F866" w14:textId="32F45CC3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2B7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73"/>
    <w:rsid w:val="000B1A03"/>
    <w:rsid w:val="00122CBC"/>
    <w:rsid w:val="00183F4F"/>
    <w:rsid w:val="00195C9F"/>
    <w:rsid w:val="001B1160"/>
    <w:rsid w:val="001B5BB7"/>
    <w:rsid w:val="00221F8E"/>
    <w:rsid w:val="00294300"/>
    <w:rsid w:val="0029603F"/>
    <w:rsid w:val="002C394D"/>
    <w:rsid w:val="002D7135"/>
    <w:rsid w:val="003043F2"/>
    <w:rsid w:val="00335FB0"/>
    <w:rsid w:val="003602E0"/>
    <w:rsid w:val="00363565"/>
    <w:rsid w:val="00363907"/>
    <w:rsid w:val="00387DB5"/>
    <w:rsid w:val="003B1339"/>
    <w:rsid w:val="00422890"/>
    <w:rsid w:val="004546C6"/>
    <w:rsid w:val="0047617A"/>
    <w:rsid w:val="004B2ECB"/>
    <w:rsid w:val="004D0729"/>
    <w:rsid w:val="004F163E"/>
    <w:rsid w:val="0058358B"/>
    <w:rsid w:val="005A4DBE"/>
    <w:rsid w:val="006339FA"/>
    <w:rsid w:val="006426A1"/>
    <w:rsid w:val="006B2B73"/>
    <w:rsid w:val="006F6317"/>
    <w:rsid w:val="00702227"/>
    <w:rsid w:val="00730588"/>
    <w:rsid w:val="00803936"/>
    <w:rsid w:val="0084783D"/>
    <w:rsid w:val="008A412C"/>
    <w:rsid w:val="009430EE"/>
    <w:rsid w:val="00950E50"/>
    <w:rsid w:val="009F73AA"/>
    <w:rsid w:val="009F79B0"/>
    <w:rsid w:val="00AC6BE0"/>
    <w:rsid w:val="00AE2AB2"/>
    <w:rsid w:val="00B24E35"/>
    <w:rsid w:val="00B302EA"/>
    <w:rsid w:val="00B63AB6"/>
    <w:rsid w:val="00B940F5"/>
    <w:rsid w:val="00BA3801"/>
    <w:rsid w:val="00C406F0"/>
    <w:rsid w:val="00C57FEF"/>
    <w:rsid w:val="00C65B88"/>
    <w:rsid w:val="00CA2C74"/>
    <w:rsid w:val="00CE18EA"/>
    <w:rsid w:val="00D46BB2"/>
    <w:rsid w:val="00D54291"/>
    <w:rsid w:val="00D57871"/>
    <w:rsid w:val="00DA001B"/>
    <w:rsid w:val="00E249E9"/>
    <w:rsid w:val="00E3010C"/>
    <w:rsid w:val="00E67628"/>
    <w:rsid w:val="00E807A2"/>
    <w:rsid w:val="00E976E8"/>
    <w:rsid w:val="00F454B1"/>
    <w:rsid w:val="00FC5CD9"/>
    <w:rsid w:val="01439A0B"/>
    <w:rsid w:val="01AC9A2F"/>
    <w:rsid w:val="023C5AA8"/>
    <w:rsid w:val="02A7A766"/>
    <w:rsid w:val="04793EF8"/>
    <w:rsid w:val="04E087D8"/>
    <w:rsid w:val="0555301E"/>
    <w:rsid w:val="0608DE5F"/>
    <w:rsid w:val="064AB96D"/>
    <w:rsid w:val="06E0ED63"/>
    <w:rsid w:val="0712B8A2"/>
    <w:rsid w:val="072018E5"/>
    <w:rsid w:val="073D7B1D"/>
    <w:rsid w:val="075ACE35"/>
    <w:rsid w:val="080BB299"/>
    <w:rsid w:val="0873A46F"/>
    <w:rsid w:val="08DBFA85"/>
    <w:rsid w:val="092E3854"/>
    <w:rsid w:val="09491921"/>
    <w:rsid w:val="09BE254E"/>
    <w:rsid w:val="09C495A6"/>
    <w:rsid w:val="0A411296"/>
    <w:rsid w:val="0B481845"/>
    <w:rsid w:val="0B9CAF99"/>
    <w:rsid w:val="0C249DCB"/>
    <w:rsid w:val="0C509133"/>
    <w:rsid w:val="0CF8D877"/>
    <w:rsid w:val="0D5415BF"/>
    <w:rsid w:val="0D583DB6"/>
    <w:rsid w:val="0DAF15D8"/>
    <w:rsid w:val="0E04CE4D"/>
    <w:rsid w:val="0E075BDC"/>
    <w:rsid w:val="0EB9EBEE"/>
    <w:rsid w:val="1102F352"/>
    <w:rsid w:val="118D85F6"/>
    <w:rsid w:val="14522AA6"/>
    <w:rsid w:val="14D1E1A3"/>
    <w:rsid w:val="14E51A66"/>
    <w:rsid w:val="15FDF0F7"/>
    <w:rsid w:val="161C45C2"/>
    <w:rsid w:val="1754D1FD"/>
    <w:rsid w:val="17D2C9BF"/>
    <w:rsid w:val="1AD54CDC"/>
    <w:rsid w:val="1BA0C500"/>
    <w:rsid w:val="1BADAB1D"/>
    <w:rsid w:val="1BAE1D3D"/>
    <w:rsid w:val="1D49F2EC"/>
    <w:rsid w:val="1DC66F9B"/>
    <w:rsid w:val="1E030076"/>
    <w:rsid w:val="1EFBF52E"/>
    <w:rsid w:val="1F726793"/>
    <w:rsid w:val="1FAFFEA1"/>
    <w:rsid w:val="1FE23CF2"/>
    <w:rsid w:val="2009B512"/>
    <w:rsid w:val="21490C1B"/>
    <w:rsid w:val="221F3030"/>
    <w:rsid w:val="236AB81F"/>
    <w:rsid w:val="238D59EF"/>
    <w:rsid w:val="23B76608"/>
    <w:rsid w:val="23E53342"/>
    <w:rsid w:val="2428EDEE"/>
    <w:rsid w:val="2548C773"/>
    <w:rsid w:val="25574F4F"/>
    <w:rsid w:val="2557D66C"/>
    <w:rsid w:val="2610B165"/>
    <w:rsid w:val="26616F70"/>
    <w:rsid w:val="266499A1"/>
    <w:rsid w:val="26FC2170"/>
    <w:rsid w:val="274D7C85"/>
    <w:rsid w:val="27570B94"/>
    <w:rsid w:val="279747AD"/>
    <w:rsid w:val="293414B1"/>
    <w:rsid w:val="2969D568"/>
    <w:rsid w:val="2984703E"/>
    <w:rsid w:val="2AD2E50B"/>
    <w:rsid w:val="2C3D3CBE"/>
    <w:rsid w:val="2DC53D71"/>
    <w:rsid w:val="2DEA54ED"/>
    <w:rsid w:val="2DF301CD"/>
    <w:rsid w:val="2E65AC28"/>
    <w:rsid w:val="2F90F90A"/>
    <w:rsid w:val="2FB2EC56"/>
    <w:rsid w:val="2FE259AA"/>
    <w:rsid w:val="303FA0A9"/>
    <w:rsid w:val="3088DD6B"/>
    <w:rsid w:val="30F33EC7"/>
    <w:rsid w:val="312D56E5"/>
    <w:rsid w:val="31C10209"/>
    <w:rsid w:val="3374E3BB"/>
    <w:rsid w:val="33D935EE"/>
    <w:rsid w:val="34173604"/>
    <w:rsid w:val="348EDDC4"/>
    <w:rsid w:val="35B1A023"/>
    <w:rsid w:val="35CCBB99"/>
    <w:rsid w:val="38AC2316"/>
    <w:rsid w:val="3917852F"/>
    <w:rsid w:val="3922371D"/>
    <w:rsid w:val="3B0581B3"/>
    <w:rsid w:val="3CF2C180"/>
    <w:rsid w:val="3DB3B470"/>
    <w:rsid w:val="3E4BE8C5"/>
    <w:rsid w:val="3E5B319B"/>
    <w:rsid w:val="3E7D2CE4"/>
    <w:rsid w:val="404D2B87"/>
    <w:rsid w:val="40515755"/>
    <w:rsid w:val="40CA74CB"/>
    <w:rsid w:val="4135B86D"/>
    <w:rsid w:val="439A710A"/>
    <w:rsid w:val="4453ACC8"/>
    <w:rsid w:val="4470B74F"/>
    <w:rsid w:val="4537A673"/>
    <w:rsid w:val="455995C1"/>
    <w:rsid w:val="457385CF"/>
    <w:rsid w:val="45A41E99"/>
    <w:rsid w:val="45A42E0B"/>
    <w:rsid w:val="46FD79CD"/>
    <w:rsid w:val="47697AB4"/>
    <w:rsid w:val="47C83712"/>
    <w:rsid w:val="48CA8523"/>
    <w:rsid w:val="49843B7F"/>
    <w:rsid w:val="49E89A6D"/>
    <w:rsid w:val="4A9D2232"/>
    <w:rsid w:val="4AD7C3EC"/>
    <w:rsid w:val="4AE9C350"/>
    <w:rsid w:val="4AFEE61B"/>
    <w:rsid w:val="4B35DD11"/>
    <w:rsid w:val="4BB20530"/>
    <w:rsid w:val="4C29E1A3"/>
    <w:rsid w:val="4D09CCDD"/>
    <w:rsid w:val="4D80088A"/>
    <w:rsid w:val="4DCC1BEF"/>
    <w:rsid w:val="4DDD8F15"/>
    <w:rsid w:val="4F2BED40"/>
    <w:rsid w:val="4F6A0C76"/>
    <w:rsid w:val="4FB477CF"/>
    <w:rsid w:val="5130FBB2"/>
    <w:rsid w:val="518834F1"/>
    <w:rsid w:val="524E7958"/>
    <w:rsid w:val="52703D85"/>
    <w:rsid w:val="5284C44B"/>
    <w:rsid w:val="53015848"/>
    <w:rsid w:val="53683FD9"/>
    <w:rsid w:val="53AF2CAF"/>
    <w:rsid w:val="53DDDE11"/>
    <w:rsid w:val="541CB450"/>
    <w:rsid w:val="54AC2CA9"/>
    <w:rsid w:val="54F218C4"/>
    <w:rsid w:val="550684C1"/>
    <w:rsid w:val="55230068"/>
    <w:rsid w:val="5524A546"/>
    <w:rsid w:val="5592AC31"/>
    <w:rsid w:val="561B6095"/>
    <w:rsid w:val="56BAD206"/>
    <w:rsid w:val="56FF34CF"/>
    <w:rsid w:val="576127AD"/>
    <w:rsid w:val="57F23048"/>
    <w:rsid w:val="585727FC"/>
    <w:rsid w:val="58E068E0"/>
    <w:rsid w:val="59914995"/>
    <w:rsid w:val="5B4F4EE6"/>
    <w:rsid w:val="5BA105F3"/>
    <w:rsid w:val="5C570E29"/>
    <w:rsid w:val="5CB44088"/>
    <w:rsid w:val="5E224C83"/>
    <w:rsid w:val="5F1307AC"/>
    <w:rsid w:val="5F86EC72"/>
    <w:rsid w:val="61353BCA"/>
    <w:rsid w:val="613FA4C9"/>
    <w:rsid w:val="6155F5C9"/>
    <w:rsid w:val="622EAD26"/>
    <w:rsid w:val="62AB7E12"/>
    <w:rsid w:val="63680D3F"/>
    <w:rsid w:val="64013B13"/>
    <w:rsid w:val="642FE619"/>
    <w:rsid w:val="647A8D5F"/>
    <w:rsid w:val="65D298A6"/>
    <w:rsid w:val="65D6DAD0"/>
    <w:rsid w:val="66185720"/>
    <w:rsid w:val="664BBA10"/>
    <w:rsid w:val="6693E830"/>
    <w:rsid w:val="67218E25"/>
    <w:rsid w:val="6754553A"/>
    <w:rsid w:val="67819046"/>
    <w:rsid w:val="68B4DF05"/>
    <w:rsid w:val="698E588E"/>
    <w:rsid w:val="69B9104C"/>
    <w:rsid w:val="69C8A97B"/>
    <w:rsid w:val="6B8E0149"/>
    <w:rsid w:val="6B9BD77A"/>
    <w:rsid w:val="6BA4CDD9"/>
    <w:rsid w:val="6BBBE9A0"/>
    <w:rsid w:val="6C16D3C0"/>
    <w:rsid w:val="6CD8CAA9"/>
    <w:rsid w:val="6CFD727C"/>
    <w:rsid w:val="6D51A479"/>
    <w:rsid w:val="6EFE27C1"/>
    <w:rsid w:val="6F7302D3"/>
    <w:rsid w:val="700BF081"/>
    <w:rsid w:val="7057CDE1"/>
    <w:rsid w:val="70CA26B8"/>
    <w:rsid w:val="7233CF62"/>
    <w:rsid w:val="725E8696"/>
    <w:rsid w:val="732A5166"/>
    <w:rsid w:val="73783849"/>
    <w:rsid w:val="7383A738"/>
    <w:rsid w:val="7417329B"/>
    <w:rsid w:val="759B098A"/>
    <w:rsid w:val="76305BAF"/>
    <w:rsid w:val="76C98AC1"/>
    <w:rsid w:val="778C34FE"/>
    <w:rsid w:val="77C39F00"/>
    <w:rsid w:val="78057834"/>
    <w:rsid w:val="789A79C4"/>
    <w:rsid w:val="7910D73A"/>
    <w:rsid w:val="7936D13A"/>
    <w:rsid w:val="799689D3"/>
    <w:rsid w:val="79ED97B8"/>
    <w:rsid w:val="79F52AA0"/>
    <w:rsid w:val="7A122A3E"/>
    <w:rsid w:val="7AFA38B5"/>
    <w:rsid w:val="7B744395"/>
    <w:rsid w:val="7B926C31"/>
    <w:rsid w:val="7D166E0F"/>
    <w:rsid w:val="7DF65FCB"/>
    <w:rsid w:val="7E5725D2"/>
    <w:rsid w:val="7EE363B3"/>
    <w:rsid w:val="7F35F8B9"/>
    <w:rsid w:val="7F3BA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6EC16"/>
  <w15:chartTrackingRefBased/>
  <w15:docId w15:val="{62CC3521-854C-40E5-94E8-AD1152C8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2B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6B2B7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B2B73"/>
  </w:style>
  <w:style w:type="paragraph" w:styleId="Footer">
    <w:name w:val="footer"/>
    <w:basedOn w:val="Normal"/>
    <w:link w:val="FooterChar"/>
    <w:uiPriority w:val="99"/>
    <w:semiHidden/>
    <w:unhideWhenUsed/>
    <w:rsid w:val="00CA2C7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A2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BD82424B61D4F8CD97AAFEC85E9C6" ma:contentTypeVersion="22" ma:contentTypeDescription="Create a new document." ma:contentTypeScope="" ma:versionID="b9b80eea85d96d263ce60e7ce5d33d54">
  <xsd:schema xmlns:xsd="http://www.w3.org/2001/XMLSchema" xmlns:xs="http://www.w3.org/2001/XMLSchema" xmlns:p="http://schemas.microsoft.com/office/2006/metadata/properties" xmlns:ns2="7a29bd9e-67ab-457a-a7f3-e7a807455aad" xmlns:ns3="33867724-a6c9-47eb-a20b-b16d0738554c" xmlns:ns4="ac3527cf-1e94-4b55-96da-fde56715b556" targetNamespace="http://schemas.microsoft.com/office/2006/metadata/properties" ma:root="true" ma:fieldsID="2cc7033a35e569ea98ae3f36a5b51c12" ns2:_="" ns3:_="" ns4:_="">
    <xsd:import namespace="7a29bd9e-67ab-457a-a7f3-e7a807455aad"/>
    <xsd:import namespace="33867724-a6c9-47eb-a20b-b16d0738554c"/>
    <xsd:import namespace="ac3527cf-1e94-4b55-96da-fde56715b5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9bd9e-67ab-457a-a7f3-e7a807455a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67724-a6c9-47eb-a20b-b16d073855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e89bcca-d77b-429e-a31c-3f7c234e70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527cf-1e94-4b55-96da-fde56715b55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5d0ce69-8527-4461-ac6c-01258e786e23}" ma:internalName="TaxCatchAll" ma:showField="CatchAllData" ma:web="ac3527cf-1e94-4b55-96da-fde56715b5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e89bcca-d77b-429e-a31c-3f7c234e7016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D1D600B9A0D44B91EE39969B4BA843" ma:contentTypeVersion="6" ma:contentTypeDescription="Create a new document." ma:contentTypeScope="" ma:versionID="e29318d813388ca8aefd7f70658d42d9">
  <xsd:schema xmlns:xsd="http://www.w3.org/2001/XMLSchema" xmlns:xs="http://www.w3.org/2001/XMLSchema" xmlns:p="http://schemas.microsoft.com/office/2006/metadata/properties" xmlns:ns2="3faac887-00f4-435e-8f9c-0c6e5b17fd78" xmlns:ns3="40684054-c66d-48af-8917-e8d7835fb8eb" targetNamespace="http://schemas.microsoft.com/office/2006/metadata/properties" ma:root="true" ma:fieldsID="2c35461756b7b0062c75ab999d40d339" ns2:_="" ns3:_="">
    <xsd:import namespace="3faac887-00f4-435e-8f9c-0c6e5b17fd78"/>
    <xsd:import namespace="40684054-c66d-48af-8917-e8d7835fb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ac887-00f4-435e-8f9c-0c6e5b17f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84054-c66d-48af-8917-e8d7835fb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684054-c66d-48af-8917-e8d7835fb8eb">
      <UserInfo>
        <DisplayName>Marco Taylor</DisplayName>
        <AccountId>166</AccountId>
        <AccountType/>
      </UserInfo>
      <UserInfo>
        <DisplayName>Temidayo Biremo</DisplayName>
        <AccountId>136</AccountId>
        <AccountType/>
      </UserInfo>
      <UserInfo>
        <DisplayName>Richard Turner</DisplayName>
        <AccountId>68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08C6D5-BFFB-49E2-8CE3-78AC3EBB5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9bd9e-67ab-457a-a7f3-e7a807455aad"/>
    <ds:schemaRef ds:uri="33867724-a6c9-47eb-a20b-b16d0738554c"/>
    <ds:schemaRef ds:uri="ac3527cf-1e94-4b55-96da-fde56715b5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6E34A-BA6B-40F6-9935-CC92F682069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0F4CC61-687A-4162-835E-54EDAB9A115B}"/>
</file>

<file path=customXml/itemProps4.xml><?xml version="1.0" encoding="utf-8"?>
<ds:datastoreItem xmlns:ds="http://schemas.openxmlformats.org/officeDocument/2006/customXml" ds:itemID="{7C258D37-608A-4C5D-B433-90173B4BCB4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5C0A62-3DA9-41B7-B6CF-3BD73DC9B124}">
  <ds:schemaRefs>
    <ds:schemaRef ds:uri="http://schemas.microsoft.com/office/2006/metadata/properties"/>
    <ds:schemaRef ds:uri="http://schemas.microsoft.com/office/infopath/2007/PartnerControls"/>
    <ds:schemaRef ds:uri="ac3527cf-1e94-4b55-96da-fde56715b556"/>
    <ds:schemaRef ds:uri="33867724-a6c9-47eb-a20b-b16d0738554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Claire Woolford</dc:creator>
  <keywords/>
  <dc:description/>
  <lastModifiedBy>Richard Turner</lastModifiedBy>
  <revision>3</revision>
  <dcterms:created xsi:type="dcterms:W3CDTF">2024-06-26T09:04:00.0000000Z</dcterms:created>
  <dcterms:modified xsi:type="dcterms:W3CDTF">2024-06-26T12:10:52.6173779Z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MSIP_Label_8577031b-11bc-4db9-b655-7d79027ad570_Enabled">
    <vt:lpwstr>true</vt:lpwstr>
  </property>
  <property fmtid="{D5CDD505-2E9C-101B-9397-08002B2CF9AE}" pid="6" name="MSIP_Label_8577031b-11bc-4db9-b655-7d79027ad570_SetDate">
    <vt:lpwstr>2024-06-12T13:56:50Z</vt:lpwstr>
  </property>
  <property fmtid="{D5CDD505-2E9C-101B-9397-08002B2CF9AE}" pid="7" name="MSIP_Label_8577031b-11bc-4db9-b655-7d79027ad570_Method">
    <vt:lpwstr>Standard</vt:lpwstr>
  </property>
  <property fmtid="{D5CDD505-2E9C-101B-9397-08002B2CF9AE}" pid="8" name="MSIP_Label_8577031b-11bc-4db9-b655-7d79027ad570_Name">
    <vt:lpwstr>8577031b-11bc-4db9-b655-7d79027ad570</vt:lpwstr>
  </property>
  <property fmtid="{D5CDD505-2E9C-101B-9397-08002B2CF9AE}" pid="9" name="MSIP_Label_8577031b-11bc-4db9-b655-7d79027ad570_SiteId">
    <vt:lpwstr>c22cc3e1-5d7f-4f4d-be03-d5a158cc9409</vt:lpwstr>
  </property>
  <property fmtid="{D5CDD505-2E9C-101B-9397-08002B2CF9AE}" pid="10" name="MSIP_Label_8577031b-11bc-4db9-b655-7d79027ad570_ActionId">
    <vt:lpwstr>ac5047ca-1f54-43dc-bfbc-1aec5674b224</vt:lpwstr>
  </property>
  <property fmtid="{D5CDD505-2E9C-101B-9397-08002B2CF9AE}" pid="11" name="MSIP_Label_8577031b-11bc-4db9-b655-7d79027ad570_ContentBits">
    <vt:lpwstr>1</vt:lpwstr>
  </property>
  <property fmtid="{D5CDD505-2E9C-101B-9397-08002B2CF9AE}" pid="12" name="ContentTypeId">
    <vt:lpwstr>0x01010018D1D600B9A0D44B91EE39969B4BA843</vt:lpwstr>
  </property>
  <property fmtid="{D5CDD505-2E9C-101B-9397-08002B2CF9AE}" pid="13" name="MediaServiceImageTags">
    <vt:lpwstr/>
  </property>
</Properties>
</file>