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37209" w14:textId="77777777" w:rsidR="0075499B" w:rsidRPr="0075499B" w:rsidRDefault="0075499B" w:rsidP="0075499B">
      <w:pPr>
        <w:spacing w:after="120" w:line="240" w:lineRule="auto"/>
        <w:textAlignment w:val="baseline"/>
        <w:rPr>
          <w:rFonts w:ascii="inherit" w:eastAsia="Times New Roman" w:hAnsi="inherit" w:cs="Segoe UI"/>
          <w:b/>
          <w:bCs/>
          <w:color w:val="424242"/>
          <w:kern w:val="0"/>
          <w:sz w:val="24"/>
          <w:szCs w:val="24"/>
          <w:lang w:eastAsia="en-GB"/>
          <w14:ligatures w14:val="none"/>
        </w:rPr>
      </w:pPr>
      <w:r w:rsidRPr="0075499B">
        <w:rPr>
          <w:rFonts w:ascii="inherit" w:eastAsia="Times New Roman" w:hAnsi="inherit" w:cs="Segoe UI"/>
          <w:b/>
          <w:bCs/>
          <w:color w:val="424242"/>
          <w:kern w:val="0"/>
          <w:sz w:val="24"/>
          <w:szCs w:val="24"/>
          <w:bdr w:val="none" w:sz="0" w:space="0" w:color="auto" w:frame="1"/>
          <w:lang w:eastAsia="en-GB"/>
          <w14:ligatures w14:val="none"/>
        </w:rPr>
        <w:t>RE: Easter 2024 Decision Criteria</w:t>
      </w:r>
    </w:p>
    <w:p w14:paraId="2958D3D2" w14:textId="367E7593" w:rsidR="00D55049" w:rsidRPr="0075499B" w:rsidRDefault="0075499B" w:rsidP="00D55049">
      <w:pPr>
        <w:spacing w:after="0" w:line="240" w:lineRule="auto"/>
        <w:textAlignment w:val="baseline"/>
        <w:rPr>
          <w:rFonts w:ascii="inherit" w:eastAsia="Times New Roman" w:hAnsi="inherit" w:cs="Segoe UI"/>
          <w:color w:val="424242"/>
          <w:kern w:val="0"/>
          <w:sz w:val="21"/>
          <w:szCs w:val="21"/>
          <w:lang w:eastAsia="en-GB"/>
          <w14:ligatures w14:val="none"/>
        </w:rPr>
      </w:pPr>
      <w:r w:rsidRPr="0075499B">
        <w:rPr>
          <w:rFonts w:ascii="inherit" w:eastAsia="Times New Roman" w:hAnsi="inherit" w:cs="Segoe UI"/>
          <w:color w:val="424242"/>
          <w:kern w:val="0"/>
          <w:sz w:val="21"/>
          <w:szCs w:val="21"/>
          <w:bdr w:val="none" w:sz="0" w:space="0" w:color="auto" w:frame="1"/>
          <w:lang w:eastAsia="en-GB"/>
          <w14:ligatures w14:val="none"/>
        </w:rPr>
        <w:t>To:</w:t>
      </w:r>
      <w:r w:rsidRPr="0075499B">
        <w:rPr>
          <w:rFonts w:ascii="inherit" w:eastAsia="Times New Roman" w:hAnsi="inherit" w:cs="Segoe UI"/>
          <w:color w:val="424242"/>
          <w:kern w:val="0"/>
          <w:sz w:val="21"/>
          <w:szCs w:val="21"/>
          <w:lang w:eastAsia="en-GB"/>
          <w14:ligatures w14:val="none"/>
        </w:rPr>
        <w:t>​</w:t>
      </w:r>
      <w:r w:rsidR="00D55049" w:rsidRPr="0075499B">
        <w:rPr>
          <w:rFonts w:ascii="inherit" w:eastAsia="Times New Roman" w:hAnsi="inherit" w:cs="Segoe UI"/>
          <w:color w:val="424242"/>
          <w:kern w:val="0"/>
          <w:sz w:val="21"/>
          <w:szCs w:val="21"/>
          <w:lang w:eastAsia="en-GB"/>
          <w14:ligatures w14:val="none"/>
        </w:rPr>
        <w:t xml:space="preserve"> </w:t>
      </w:r>
    </w:p>
    <w:p w14:paraId="4FC2F827" w14:textId="18B599B6" w:rsidR="0075499B" w:rsidRPr="0075499B" w:rsidRDefault="0075499B" w:rsidP="0075499B">
      <w:pPr>
        <w:spacing w:after="0" w:line="240" w:lineRule="auto"/>
        <w:textAlignment w:val="baseline"/>
        <w:rPr>
          <w:rFonts w:ascii="inherit" w:eastAsia="Times New Roman" w:hAnsi="inherit" w:cs="Segoe UI"/>
          <w:color w:val="424242"/>
          <w:kern w:val="0"/>
          <w:sz w:val="21"/>
          <w:szCs w:val="21"/>
          <w:lang w:eastAsia="en-GB"/>
          <w14:ligatures w14:val="none"/>
        </w:rPr>
      </w:pPr>
      <w:r w:rsidRPr="0075499B">
        <w:rPr>
          <w:rFonts w:ascii="inherit" w:eastAsia="Times New Roman" w:hAnsi="inherit" w:cs="Segoe UI"/>
          <w:color w:val="424242"/>
          <w:kern w:val="0"/>
          <w:sz w:val="21"/>
          <w:szCs w:val="21"/>
          <w:lang w:eastAsia="en-GB"/>
          <w14:ligatures w14:val="none"/>
        </w:rPr>
        <w:t>​</w:t>
      </w:r>
    </w:p>
    <w:p w14:paraId="05B6DA58" w14:textId="77777777" w:rsidR="0075499B" w:rsidRPr="0075499B" w:rsidRDefault="0075499B" w:rsidP="0075499B">
      <w:pPr>
        <w:spacing w:after="0" w:line="240" w:lineRule="auto"/>
        <w:jc w:val="right"/>
        <w:textAlignment w:val="baseline"/>
        <w:rPr>
          <w:rFonts w:ascii="inherit" w:eastAsia="Times New Roman" w:hAnsi="inherit" w:cs="Segoe UI"/>
          <w:color w:val="424242"/>
          <w:kern w:val="0"/>
          <w:sz w:val="18"/>
          <w:szCs w:val="18"/>
          <w:lang w:eastAsia="en-GB"/>
          <w14:ligatures w14:val="none"/>
        </w:rPr>
      </w:pPr>
      <w:r w:rsidRPr="0075499B">
        <w:rPr>
          <w:rFonts w:ascii="inherit" w:eastAsia="Times New Roman" w:hAnsi="inherit" w:cs="Segoe UI"/>
          <w:color w:val="424242"/>
          <w:kern w:val="0"/>
          <w:sz w:val="18"/>
          <w:szCs w:val="18"/>
          <w:lang w:eastAsia="en-GB"/>
          <w14:ligatures w14:val="none"/>
        </w:rPr>
        <w:t>Tue 24/09/2024 13:42</w:t>
      </w:r>
    </w:p>
    <w:p w14:paraId="5A652A33" w14:textId="076CDBF6"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Glypha LT Std Light" w:eastAsia="Times New Roman" w:hAnsi="Glypha LT Std Light" w:cs="Calibri"/>
          <w:color w:val="424242"/>
          <w:kern w:val="0"/>
          <w:sz w:val="20"/>
          <w:szCs w:val="20"/>
          <w:bdr w:val="none" w:sz="0" w:space="0" w:color="auto" w:frame="1"/>
          <w:lang w:eastAsia="en-GB"/>
          <w14:ligatures w14:val="none"/>
        </w:rPr>
        <w:t>Good afternoon,</w:t>
      </w:r>
    </w:p>
    <w:p w14:paraId="7610D80A"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Glypha LT Std Light" w:eastAsia="Times New Roman" w:hAnsi="Glypha LT Std Light" w:cs="Calibri"/>
          <w:color w:val="424242"/>
          <w:kern w:val="0"/>
          <w:sz w:val="20"/>
          <w:szCs w:val="20"/>
          <w:bdr w:val="none" w:sz="0" w:space="0" w:color="auto" w:frame="1"/>
          <w:lang w:eastAsia="en-GB"/>
          <w14:ligatures w14:val="none"/>
        </w:rPr>
        <w:t> </w:t>
      </w:r>
    </w:p>
    <w:p w14:paraId="7F3CFEF3" w14:textId="27F38FC0"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Glypha LT Std Light" w:eastAsia="Times New Roman" w:hAnsi="Glypha LT Std Light" w:cs="Calibri"/>
          <w:color w:val="424242"/>
          <w:kern w:val="0"/>
          <w:sz w:val="20"/>
          <w:szCs w:val="20"/>
          <w:bdr w:val="none" w:sz="0" w:space="0" w:color="auto" w:frame="1"/>
          <w:lang w:eastAsia="en-GB"/>
          <w14:ligatures w14:val="none"/>
        </w:rPr>
        <w:t xml:space="preserve">As previously discussed GWR do not accept the reasoning laid out in the decision criteria. The presentation provided by </w:t>
      </w:r>
      <w:r w:rsidR="00AF1CA2">
        <w:rPr>
          <w:rFonts w:ascii="Glypha LT Std Light" w:eastAsia="Times New Roman" w:hAnsi="Glypha LT Std Light" w:cs="Calibri"/>
          <w:color w:val="424242"/>
          <w:kern w:val="0"/>
          <w:sz w:val="20"/>
          <w:szCs w:val="20"/>
          <w:bdr w:val="none" w:sz="0" w:space="0" w:color="auto" w:frame="1"/>
          <w:lang w:eastAsia="en-GB"/>
          <w14:ligatures w14:val="none"/>
        </w:rPr>
        <w:t>*****(NR)</w:t>
      </w:r>
      <w:r w:rsidRPr="0075499B">
        <w:rPr>
          <w:rFonts w:ascii="Glypha LT Std Light" w:eastAsia="Times New Roman" w:hAnsi="Glypha LT Std Light" w:cs="Calibri"/>
          <w:color w:val="424242"/>
          <w:kern w:val="0"/>
          <w:sz w:val="20"/>
          <w:szCs w:val="20"/>
          <w:bdr w:val="none" w:sz="0" w:space="0" w:color="auto" w:frame="1"/>
          <w:lang w:eastAsia="en-GB"/>
          <w14:ligatures w14:val="none"/>
        </w:rPr>
        <w:t xml:space="preserve"> on the 03</w:t>
      </w:r>
      <w:r w:rsidRPr="0075499B">
        <w:rPr>
          <w:rFonts w:ascii="Glypha LT Std Light" w:eastAsia="Times New Roman" w:hAnsi="Glypha LT Std Light" w:cs="Calibri"/>
          <w:color w:val="424242"/>
          <w:kern w:val="0"/>
          <w:sz w:val="20"/>
          <w:szCs w:val="20"/>
          <w:bdr w:val="none" w:sz="0" w:space="0" w:color="auto" w:frame="1"/>
          <w:vertAlign w:val="superscript"/>
          <w:lang w:eastAsia="en-GB"/>
          <w14:ligatures w14:val="none"/>
        </w:rPr>
        <w:t>rd</w:t>
      </w:r>
      <w:r w:rsidRPr="0075499B">
        <w:rPr>
          <w:rFonts w:ascii="Glypha LT Std Light" w:eastAsia="Times New Roman" w:hAnsi="Glypha LT Std Light" w:cs="Calibri"/>
          <w:color w:val="424242"/>
          <w:kern w:val="0"/>
          <w:sz w:val="20"/>
          <w:szCs w:val="20"/>
          <w:bdr w:val="none" w:sz="0" w:space="0" w:color="auto" w:frame="1"/>
          <w:lang w:eastAsia="en-GB"/>
          <w14:ligatures w14:val="none"/>
        </w:rPr>
        <w:t> September showed clearly that demand on Friday, Saturday and Monday is greater than that available with the current capacity allocation of 14.5 trains per hour for all operators. As such capacity does not meet demand.</w:t>
      </w:r>
    </w:p>
    <w:p w14:paraId="620DB247"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Glypha LT Std Light" w:eastAsia="Times New Roman" w:hAnsi="Glypha LT Std Light" w:cs="Calibri"/>
          <w:color w:val="424242"/>
          <w:kern w:val="0"/>
          <w:sz w:val="20"/>
          <w:szCs w:val="20"/>
          <w:bdr w:val="none" w:sz="0" w:space="0" w:color="auto" w:frame="1"/>
          <w:lang w:eastAsia="en-GB"/>
          <w14:ligatures w14:val="none"/>
        </w:rPr>
        <w:t> </w:t>
      </w:r>
    </w:p>
    <w:p w14:paraId="427D2D54"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Glypha LT Std Light" w:eastAsia="Times New Roman" w:hAnsi="Glypha LT Std Light" w:cs="Calibri"/>
          <w:color w:val="424242"/>
          <w:kern w:val="0"/>
          <w:sz w:val="20"/>
          <w:szCs w:val="20"/>
          <w:bdr w:val="none" w:sz="0" w:space="0" w:color="auto" w:frame="1"/>
          <w:lang w:eastAsia="en-GB"/>
          <w14:ligatures w14:val="none"/>
        </w:rPr>
        <w:t xml:space="preserve">We have asked that NR re-looks at its strategy bearing this information in </w:t>
      </w:r>
      <w:proofErr w:type="gramStart"/>
      <w:r w:rsidRPr="0075499B">
        <w:rPr>
          <w:rFonts w:ascii="Glypha LT Std Light" w:eastAsia="Times New Roman" w:hAnsi="Glypha LT Std Light" w:cs="Calibri"/>
          <w:color w:val="424242"/>
          <w:kern w:val="0"/>
          <w:sz w:val="20"/>
          <w:szCs w:val="20"/>
          <w:bdr w:val="none" w:sz="0" w:space="0" w:color="auto" w:frame="1"/>
          <w:lang w:eastAsia="en-GB"/>
          <w14:ligatures w14:val="none"/>
        </w:rPr>
        <w:t>mind</w:t>
      </w:r>
      <w:proofErr w:type="gramEnd"/>
      <w:r w:rsidRPr="0075499B">
        <w:rPr>
          <w:rFonts w:ascii="Glypha LT Std Light" w:eastAsia="Times New Roman" w:hAnsi="Glypha LT Std Light" w:cs="Calibri"/>
          <w:color w:val="424242"/>
          <w:kern w:val="0"/>
          <w:sz w:val="20"/>
          <w:szCs w:val="20"/>
          <w:bdr w:val="none" w:sz="0" w:space="0" w:color="auto" w:frame="1"/>
          <w:lang w:eastAsia="en-GB"/>
          <w14:ligatures w14:val="none"/>
        </w:rPr>
        <w:t xml:space="preserve"> and we were firmly told that NR would not be doing this. As such we will be submitting an access dispute shortly.</w:t>
      </w:r>
    </w:p>
    <w:p w14:paraId="5740B9B2"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Glypha LT Std Light" w:eastAsia="Times New Roman" w:hAnsi="Glypha LT Std Light" w:cs="Calibri"/>
          <w:color w:val="424242"/>
          <w:kern w:val="0"/>
          <w:sz w:val="20"/>
          <w:szCs w:val="20"/>
          <w:bdr w:val="none" w:sz="0" w:space="0" w:color="auto" w:frame="1"/>
          <w:lang w:eastAsia="en-GB"/>
          <w14:ligatures w14:val="none"/>
        </w:rPr>
        <w:t> </w:t>
      </w:r>
    </w:p>
    <w:p w14:paraId="6920B4C2"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Glypha LT Std Light" w:eastAsia="Times New Roman" w:hAnsi="Glypha LT Std Light" w:cs="Calibri"/>
          <w:color w:val="424242"/>
          <w:kern w:val="0"/>
          <w:sz w:val="20"/>
          <w:szCs w:val="20"/>
          <w:bdr w:val="none" w:sz="0" w:space="0" w:color="auto" w:frame="1"/>
          <w:lang w:eastAsia="en-GB"/>
          <w14:ligatures w14:val="none"/>
        </w:rPr>
        <w:t>Kind regards,</w:t>
      </w:r>
    </w:p>
    <w:p w14:paraId="26C3612D"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Glypha LT Std Light" w:eastAsia="Times New Roman" w:hAnsi="Glypha LT Std Light" w:cs="Calibri"/>
          <w:color w:val="424242"/>
          <w:kern w:val="0"/>
          <w:sz w:val="20"/>
          <w:szCs w:val="20"/>
          <w:bdr w:val="none" w:sz="0" w:space="0" w:color="auto" w:frame="1"/>
          <w:lang w:eastAsia="en-GB"/>
          <w14:ligatures w14:val="none"/>
        </w:rPr>
        <w:t> </w:t>
      </w:r>
    </w:p>
    <w:p w14:paraId="3073C800" w14:textId="6DFD7B6A"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Glypha LT Std" w:eastAsia="Times New Roman" w:hAnsi="Glypha LT Std" w:cs="Calibri"/>
          <w:b/>
          <w:bCs/>
          <w:color w:val="000000"/>
          <w:kern w:val="0"/>
          <w:sz w:val="20"/>
          <w:szCs w:val="20"/>
          <w:bdr w:val="none" w:sz="0" w:space="0" w:color="auto" w:frame="1"/>
          <w:lang w:eastAsia="en-GB"/>
          <w14:ligatures w14:val="none"/>
        </w:rPr>
        <w:t>Great Western Railway</w:t>
      </w:r>
      <w:r w:rsidRPr="0075499B">
        <w:rPr>
          <w:rFonts w:ascii="Glypha LT Std" w:eastAsia="Times New Roman" w:hAnsi="Glypha LT Std" w:cs="Calibri"/>
          <w:color w:val="000000"/>
          <w:kern w:val="0"/>
          <w:sz w:val="20"/>
          <w:szCs w:val="20"/>
          <w:bdr w:val="none" w:sz="0" w:space="0" w:color="auto" w:frame="1"/>
          <w:lang w:eastAsia="en-GB"/>
          <w14:ligatures w14:val="none"/>
        </w:rPr>
        <w:br/>
        <w:t>3</w:t>
      </w:r>
      <w:r w:rsidRPr="0075499B">
        <w:rPr>
          <w:rFonts w:ascii="Glypha LT Std" w:eastAsia="Times New Roman" w:hAnsi="Glypha LT Std" w:cs="Calibri"/>
          <w:color w:val="000000"/>
          <w:kern w:val="0"/>
          <w:sz w:val="20"/>
          <w:szCs w:val="20"/>
          <w:bdr w:val="none" w:sz="0" w:space="0" w:color="auto" w:frame="1"/>
          <w:vertAlign w:val="superscript"/>
          <w:lang w:eastAsia="en-GB"/>
          <w14:ligatures w14:val="none"/>
        </w:rPr>
        <w:t>rd</w:t>
      </w:r>
      <w:r w:rsidRPr="0075499B">
        <w:rPr>
          <w:rFonts w:ascii="Glypha LT Std" w:eastAsia="Times New Roman" w:hAnsi="Glypha LT Std" w:cs="Calibri"/>
          <w:color w:val="000000"/>
          <w:kern w:val="0"/>
          <w:sz w:val="20"/>
          <w:szCs w:val="20"/>
          <w:bdr w:val="none" w:sz="0" w:space="0" w:color="auto" w:frame="1"/>
          <w:lang w:eastAsia="en-GB"/>
          <w14:ligatures w14:val="none"/>
        </w:rPr>
        <w:t> Floor | Milford House | 1 Milford Street | Swindon | SN1 1HL</w:t>
      </w:r>
      <w:r w:rsidRPr="0075499B">
        <w:rPr>
          <w:rFonts w:ascii="Glypha LT Std" w:eastAsia="Times New Roman" w:hAnsi="Glypha LT Std" w:cs="Calibri"/>
          <w:color w:val="000000"/>
          <w:kern w:val="0"/>
          <w:sz w:val="20"/>
          <w:szCs w:val="20"/>
          <w:bdr w:val="none" w:sz="0" w:space="0" w:color="auto" w:frame="1"/>
          <w:lang w:eastAsia="en-GB"/>
          <w14:ligatures w14:val="none"/>
        </w:rPr>
        <w:br/>
      </w:r>
    </w:p>
    <w:p w14:paraId="64CC7ADE"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Calibri" w:eastAsia="Times New Roman" w:hAnsi="Calibri" w:cs="Calibri"/>
          <w:noProof/>
          <w:color w:val="424242"/>
          <w:kern w:val="0"/>
          <w:bdr w:val="none" w:sz="0" w:space="0" w:color="auto" w:frame="1"/>
          <w:lang w:eastAsia="en-GB"/>
          <w14:ligatures w14:val="none"/>
        </w:rPr>
        <mc:AlternateContent>
          <mc:Choice Requires="wps">
            <w:drawing>
              <wp:inline distT="0" distB="0" distL="0" distR="0" wp14:anchorId="0D6D2B25" wp14:editId="301CD9A6">
                <wp:extent cx="2971800" cy="723900"/>
                <wp:effectExtent l="0" t="0" r="0" b="0"/>
                <wp:docPr id="1902174589" name="x_Pictur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7180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A962E3" id="x_Picture 1" o:spid="_x0000_s1026" style="width:234pt;height: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" filled="f" stroked="f">
                <o:lock v:ext="edit" aspectratio="t"/>
                <w10:anchorlock/>
              </v:rect>
            </w:pict>
          </mc:Fallback>
        </mc:AlternateContent>
      </w:r>
    </w:p>
    <w:p w14:paraId="139292CF"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Glypha LT Std" w:eastAsia="Times New Roman" w:hAnsi="Glypha LT Std" w:cs="Calibri"/>
          <w:color w:val="FF0000"/>
          <w:kern w:val="0"/>
          <w:sz w:val="20"/>
          <w:szCs w:val="20"/>
          <w:bdr w:val="none" w:sz="0" w:space="0" w:color="auto" w:frame="1"/>
          <w:lang w:eastAsia="en-GB"/>
          <w14:ligatures w14:val="none"/>
        </w:rPr>
        <w:t>We ensure the business is ready for planned change.</w:t>
      </w:r>
    </w:p>
    <w:p w14:paraId="7916C1D9"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Glypha LT Std" w:eastAsia="Times New Roman" w:hAnsi="Glypha LT Std" w:cs="Calibri"/>
          <w:color w:val="FF0000"/>
          <w:kern w:val="0"/>
          <w:sz w:val="20"/>
          <w:szCs w:val="20"/>
          <w:bdr w:val="none" w:sz="0" w:space="0" w:color="auto" w:frame="1"/>
          <w:lang w:eastAsia="en-GB"/>
          <w14:ligatures w14:val="none"/>
        </w:rPr>
        <w:t>For information about all improvement projects visit</w:t>
      </w:r>
      <w:r w:rsidRPr="0075499B">
        <w:rPr>
          <w:rFonts w:ascii="Glypha LT Std" w:eastAsia="Times New Roman" w:hAnsi="Glypha LT Std" w:cs="Calibri"/>
          <w:color w:val="000000"/>
          <w:kern w:val="0"/>
          <w:sz w:val="20"/>
          <w:szCs w:val="20"/>
          <w:bdr w:val="none" w:sz="0" w:space="0" w:color="auto" w:frame="1"/>
          <w:lang w:eastAsia="en-GB"/>
          <w14:ligatures w14:val="none"/>
        </w:rPr>
        <w:t> </w:t>
      </w:r>
      <w:hyperlink r:id="rId4" w:tgtFrame="_blank" w:history="1">
        <w:r w:rsidRPr="0075499B">
          <w:rPr>
            <w:rFonts w:ascii="Glypha LT Std" w:eastAsia="Times New Roman" w:hAnsi="Glypha LT Std" w:cs="Calibri"/>
            <w:i/>
            <w:iCs/>
            <w:color w:val="0000FF"/>
            <w:kern w:val="0"/>
            <w:sz w:val="20"/>
            <w:szCs w:val="20"/>
            <w:u w:val="single"/>
            <w:bdr w:val="none" w:sz="0" w:space="0" w:color="auto" w:frame="1"/>
            <w:lang w:eastAsia="en-GB"/>
            <w14:ligatures w14:val="none"/>
          </w:rPr>
          <w:t>GWR.com/upgrade</w:t>
        </w:r>
      </w:hyperlink>
    </w:p>
    <w:p w14:paraId="791799F0"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Glypha LT Std Light" w:eastAsia="Times New Roman" w:hAnsi="Glypha LT Std Light" w:cs="Calibri"/>
          <w:color w:val="424242"/>
          <w:kern w:val="0"/>
          <w:sz w:val="20"/>
          <w:szCs w:val="20"/>
          <w:bdr w:val="none" w:sz="0" w:space="0" w:color="auto" w:frame="1"/>
          <w:lang w:eastAsia="en-GB"/>
          <w14:ligatures w14:val="none"/>
        </w:rPr>
        <w:t> </w:t>
      </w:r>
    </w:p>
    <w:p w14:paraId="2E7B5802" w14:textId="77777777" w:rsidR="00D55049" w:rsidRDefault="0075499B" w:rsidP="0075499B">
      <w:pPr>
        <w:spacing w:after="0" w:line="240" w:lineRule="auto"/>
        <w:textAlignment w:val="baseline"/>
        <w:rPr>
          <w:rFonts w:ascii="Calibri" w:eastAsia="Times New Roman" w:hAnsi="Calibri" w:cs="Calibri"/>
          <w:color w:val="424242"/>
          <w:kern w:val="0"/>
          <w:bdr w:val="none" w:sz="0" w:space="0" w:color="auto" w:frame="1"/>
          <w:lang w:val="en-US" w:eastAsia="en-GB"/>
          <w14:ligatures w14:val="none"/>
        </w:rPr>
      </w:pPr>
      <w:r w:rsidRPr="0075499B">
        <w:rPr>
          <w:rFonts w:ascii="Calibri" w:eastAsia="Times New Roman" w:hAnsi="Calibri" w:cs="Calibri"/>
          <w:b/>
          <w:bCs/>
          <w:color w:val="424242"/>
          <w:kern w:val="0"/>
          <w:bdr w:val="none" w:sz="0" w:space="0" w:color="auto" w:frame="1"/>
          <w:lang w:val="en-US" w:eastAsia="en-GB"/>
          <w14:ligatures w14:val="none"/>
        </w:rPr>
        <w:t>From:</w:t>
      </w:r>
      <w:r w:rsidRPr="0075499B">
        <w:rPr>
          <w:rFonts w:ascii="Calibri" w:eastAsia="Times New Roman" w:hAnsi="Calibri" w:cs="Calibri"/>
          <w:color w:val="424242"/>
          <w:kern w:val="0"/>
          <w:bdr w:val="none" w:sz="0" w:space="0" w:color="auto" w:frame="1"/>
          <w:lang w:val="en-US" w:eastAsia="en-GB"/>
          <w14:ligatures w14:val="none"/>
        </w:rPr>
        <w:t> </w:t>
      </w:r>
      <w:r w:rsidR="00D55049" w:rsidRPr="0075499B">
        <w:rPr>
          <w:rFonts w:ascii="Calibri" w:eastAsia="Times New Roman" w:hAnsi="Calibri" w:cs="Calibri"/>
          <w:color w:val="424242"/>
          <w:kern w:val="0"/>
          <w:bdr w:val="none" w:sz="0" w:space="0" w:color="auto" w:frame="1"/>
          <w:lang w:val="en-US" w:eastAsia="en-GB"/>
          <w14:ligatures w14:val="none"/>
        </w:rPr>
        <w:t xml:space="preserve"> </w:t>
      </w:r>
      <w:r w:rsidRPr="0075499B">
        <w:rPr>
          <w:rFonts w:ascii="Calibri" w:eastAsia="Times New Roman" w:hAnsi="Calibri" w:cs="Calibri"/>
          <w:color w:val="424242"/>
          <w:kern w:val="0"/>
          <w:bdr w:val="none" w:sz="0" w:space="0" w:color="auto" w:frame="1"/>
          <w:lang w:val="en-US" w:eastAsia="en-GB"/>
          <w14:ligatures w14:val="none"/>
        </w:rPr>
        <w:t>networkrail.co.uk&gt;</w:t>
      </w:r>
      <w:r w:rsidRPr="0075499B">
        <w:rPr>
          <w:rFonts w:ascii="Calibri" w:eastAsia="Times New Roman" w:hAnsi="Calibri" w:cs="Calibri"/>
          <w:color w:val="424242"/>
          <w:kern w:val="0"/>
          <w:bdr w:val="none" w:sz="0" w:space="0" w:color="auto" w:frame="1"/>
          <w:lang w:val="en-US" w:eastAsia="en-GB"/>
          <w14:ligatures w14:val="none"/>
        </w:rPr>
        <w:br/>
      </w:r>
      <w:r w:rsidRPr="0075499B">
        <w:rPr>
          <w:rFonts w:ascii="Calibri" w:eastAsia="Times New Roman" w:hAnsi="Calibri" w:cs="Calibri"/>
          <w:b/>
          <w:bCs/>
          <w:color w:val="424242"/>
          <w:kern w:val="0"/>
          <w:bdr w:val="none" w:sz="0" w:space="0" w:color="auto" w:frame="1"/>
          <w:lang w:val="en-US" w:eastAsia="en-GB"/>
          <w14:ligatures w14:val="none"/>
        </w:rPr>
        <w:t>Sent:</w:t>
      </w:r>
      <w:r w:rsidRPr="0075499B">
        <w:rPr>
          <w:rFonts w:ascii="Calibri" w:eastAsia="Times New Roman" w:hAnsi="Calibri" w:cs="Calibri"/>
          <w:color w:val="424242"/>
          <w:kern w:val="0"/>
          <w:bdr w:val="none" w:sz="0" w:space="0" w:color="auto" w:frame="1"/>
          <w:lang w:val="en-US" w:eastAsia="en-GB"/>
          <w14:ligatures w14:val="none"/>
        </w:rPr>
        <w:t xml:space="preserve"> Tuesday, September 24, </w:t>
      </w:r>
      <w:proofErr w:type="gramStart"/>
      <w:r w:rsidRPr="0075499B">
        <w:rPr>
          <w:rFonts w:ascii="Calibri" w:eastAsia="Times New Roman" w:hAnsi="Calibri" w:cs="Calibri"/>
          <w:color w:val="424242"/>
          <w:kern w:val="0"/>
          <w:bdr w:val="none" w:sz="0" w:space="0" w:color="auto" w:frame="1"/>
          <w:lang w:val="en-US" w:eastAsia="en-GB"/>
          <w14:ligatures w14:val="none"/>
        </w:rPr>
        <w:t>2024</w:t>
      </w:r>
      <w:proofErr w:type="gramEnd"/>
      <w:r w:rsidRPr="0075499B">
        <w:rPr>
          <w:rFonts w:ascii="Calibri" w:eastAsia="Times New Roman" w:hAnsi="Calibri" w:cs="Calibri"/>
          <w:color w:val="424242"/>
          <w:kern w:val="0"/>
          <w:bdr w:val="none" w:sz="0" w:space="0" w:color="auto" w:frame="1"/>
          <w:lang w:val="en-US" w:eastAsia="en-GB"/>
          <w14:ligatures w14:val="none"/>
        </w:rPr>
        <w:t xml:space="preserve"> 9:45 AM</w:t>
      </w:r>
      <w:r w:rsidRPr="0075499B">
        <w:rPr>
          <w:rFonts w:ascii="Calibri" w:eastAsia="Times New Roman" w:hAnsi="Calibri" w:cs="Calibri"/>
          <w:color w:val="424242"/>
          <w:kern w:val="0"/>
          <w:bdr w:val="none" w:sz="0" w:space="0" w:color="auto" w:frame="1"/>
          <w:lang w:val="en-US" w:eastAsia="en-GB"/>
          <w14:ligatures w14:val="none"/>
        </w:rPr>
        <w:br/>
      </w:r>
      <w:r w:rsidRPr="0075499B">
        <w:rPr>
          <w:rFonts w:ascii="Calibri" w:eastAsia="Times New Roman" w:hAnsi="Calibri" w:cs="Calibri"/>
          <w:b/>
          <w:bCs/>
          <w:color w:val="424242"/>
          <w:kern w:val="0"/>
          <w:bdr w:val="none" w:sz="0" w:space="0" w:color="auto" w:frame="1"/>
          <w:lang w:val="en-US" w:eastAsia="en-GB"/>
          <w14:ligatures w14:val="none"/>
        </w:rPr>
        <w:t>To:</w:t>
      </w:r>
      <w:r w:rsidRPr="0075499B">
        <w:rPr>
          <w:rFonts w:ascii="Calibri" w:eastAsia="Times New Roman" w:hAnsi="Calibri" w:cs="Calibri"/>
          <w:color w:val="424242"/>
          <w:kern w:val="0"/>
          <w:bdr w:val="none" w:sz="0" w:space="0" w:color="auto" w:frame="1"/>
          <w:lang w:val="en-US" w:eastAsia="en-GB"/>
          <w14:ligatures w14:val="none"/>
        </w:rPr>
        <w:t> </w:t>
      </w:r>
      <w:r w:rsidR="00D55049" w:rsidRPr="0075499B">
        <w:rPr>
          <w:rFonts w:ascii="Calibri" w:eastAsia="Times New Roman" w:hAnsi="Calibri" w:cs="Calibri"/>
          <w:color w:val="424242"/>
          <w:kern w:val="0"/>
          <w:bdr w:val="none" w:sz="0" w:space="0" w:color="auto" w:frame="1"/>
          <w:lang w:val="en-US" w:eastAsia="en-GB"/>
          <w14:ligatures w14:val="none"/>
        </w:rPr>
        <w:t xml:space="preserve"> </w:t>
      </w:r>
      <w:r w:rsidRPr="0075499B">
        <w:rPr>
          <w:rFonts w:ascii="Calibri" w:eastAsia="Times New Roman" w:hAnsi="Calibri" w:cs="Calibri"/>
          <w:color w:val="424242"/>
          <w:kern w:val="0"/>
          <w:bdr w:val="none" w:sz="0" w:space="0" w:color="auto" w:frame="1"/>
          <w:lang w:val="en-US" w:eastAsia="en-GB"/>
          <w14:ligatures w14:val="none"/>
        </w:rPr>
        <w:t xml:space="preserve">gwr.com&gt;; </w:t>
      </w:r>
    </w:p>
    <w:p w14:paraId="197992FC" w14:textId="62E60C86"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Calibri" w:eastAsia="Times New Roman" w:hAnsi="Calibri" w:cs="Calibri"/>
          <w:b/>
          <w:bCs/>
          <w:color w:val="424242"/>
          <w:kern w:val="0"/>
          <w:bdr w:val="none" w:sz="0" w:space="0" w:color="auto" w:frame="1"/>
          <w:lang w:val="en-US" w:eastAsia="en-GB"/>
          <w14:ligatures w14:val="none"/>
        </w:rPr>
        <w:t>Subject:</w:t>
      </w:r>
      <w:r w:rsidRPr="0075499B">
        <w:rPr>
          <w:rFonts w:ascii="Calibri" w:eastAsia="Times New Roman" w:hAnsi="Calibri" w:cs="Calibri"/>
          <w:color w:val="424242"/>
          <w:kern w:val="0"/>
          <w:bdr w:val="none" w:sz="0" w:space="0" w:color="auto" w:frame="1"/>
          <w:lang w:val="en-US" w:eastAsia="en-GB"/>
          <w14:ligatures w14:val="none"/>
        </w:rPr>
        <w:t> Easter 2024 Decision Criteria</w:t>
      </w:r>
    </w:p>
    <w:p w14:paraId="17B8DA31"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Calibri" w:eastAsia="Times New Roman" w:hAnsi="Calibri" w:cs="Calibri"/>
          <w:color w:val="424242"/>
          <w:kern w:val="0"/>
          <w:lang w:eastAsia="en-GB"/>
          <w14:ligatures w14:val="none"/>
        </w:rPr>
        <w:t>All,</w:t>
      </w:r>
    </w:p>
    <w:p w14:paraId="29974512"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Calibri" w:eastAsia="Times New Roman" w:hAnsi="Calibri" w:cs="Calibri"/>
          <w:color w:val="424242"/>
          <w:kern w:val="0"/>
          <w:lang w:eastAsia="en-GB"/>
          <w14:ligatures w14:val="none"/>
        </w:rPr>
        <w:t> </w:t>
      </w:r>
    </w:p>
    <w:p w14:paraId="2B419104"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Calibri" w:eastAsia="Times New Roman" w:hAnsi="Calibri" w:cs="Calibri"/>
          <w:color w:val="424242"/>
          <w:kern w:val="0"/>
          <w:lang w:eastAsia="en-GB"/>
          <w14:ligatures w14:val="none"/>
        </w:rPr>
        <w:t>Please find attached Network Rail’s review of decision criteria regarding allocation of capacity at Easter 2025 when the relief and Poplar lines are blocked for four days to renew S+C at Acton East.</w:t>
      </w:r>
    </w:p>
    <w:p w14:paraId="0D651941"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Calibri" w:eastAsia="Times New Roman" w:hAnsi="Calibri" w:cs="Calibri"/>
          <w:color w:val="424242"/>
          <w:kern w:val="0"/>
          <w:lang w:eastAsia="en-GB"/>
          <w14:ligatures w14:val="none"/>
        </w:rPr>
        <w:t>I remind freight operators that this work blocks Acton Bank throughout, so no through freight services will be able to operate.</w:t>
      </w:r>
    </w:p>
    <w:p w14:paraId="7A867B12"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Calibri" w:eastAsia="Times New Roman" w:hAnsi="Calibri" w:cs="Calibri"/>
          <w:color w:val="424242"/>
          <w:kern w:val="0"/>
          <w:lang w:eastAsia="en-GB"/>
          <w14:ligatures w14:val="none"/>
        </w:rPr>
        <w:t>Please forward appropriately within your organisations and </w:t>
      </w:r>
      <w:r w:rsidRPr="0075499B">
        <w:rPr>
          <w:rFonts w:ascii="Calibri" w:eastAsia="Times New Roman" w:hAnsi="Calibri" w:cs="Calibri"/>
          <w:color w:val="424242"/>
          <w:kern w:val="0"/>
          <w:u w:val="single"/>
          <w:lang w:eastAsia="en-GB"/>
          <w14:ligatures w14:val="none"/>
        </w:rPr>
        <w:t>don’t reply all</w:t>
      </w:r>
      <w:r w:rsidRPr="0075499B">
        <w:rPr>
          <w:rFonts w:ascii="Calibri" w:eastAsia="Times New Roman" w:hAnsi="Calibri" w:cs="Calibri"/>
          <w:color w:val="424242"/>
          <w:kern w:val="0"/>
          <w:lang w:eastAsia="en-GB"/>
          <w14:ligatures w14:val="none"/>
        </w:rPr>
        <w:t> if you have comments to make on this document.</w:t>
      </w:r>
    </w:p>
    <w:p w14:paraId="142C650B"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Calibri" w:eastAsia="Times New Roman" w:hAnsi="Calibri" w:cs="Calibri"/>
          <w:color w:val="424242"/>
          <w:kern w:val="0"/>
          <w:lang w:eastAsia="en-GB"/>
          <w14:ligatures w14:val="none"/>
        </w:rPr>
        <w:t> </w:t>
      </w:r>
    </w:p>
    <w:p w14:paraId="062D0215"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Calibri" w:eastAsia="Times New Roman" w:hAnsi="Calibri" w:cs="Calibri"/>
          <w:color w:val="424242"/>
          <w:kern w:val="0"/>
          <w:lang w:eastAsia="en-GB"/>
          <w14:ligatures w14:val="none"/>
        </w:rPr>
        <w:t>Next step for affected operators is to liaise with Daniel who will be producing capacity studies in line with this allocation as happens for all other weekends in the Thames Valley.  The only difference here is the duration of the possession, and some changes to allocations on the Friday, Saturday, and Monday when compared to a Sunday.</w:t>
      </w:r>
    </w:p>
    <w:p w14:paraId="07B5A41E"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Calibri" w:eastAsia="Times New Roman" w:hAnsi="Calibri" w:cs="Calibri"/>
          <w:color w:val="424242"/>
          <w:kern w:val="0"/>
          <w:lang w:eastAsia="en-GB"/>
          <w14:ligatures w14:val="none"/>
        </w:rPr>
        <w:t> </w:t>
      </w:r>
    </w:p>
    <w:p w14:paraId="5E65C71F" w14:textId="77777777" w:rsidR="0075499B" w:rsidRPr="0075499B" w:rsidRDefault="0075499B" w:rsidP="0075499B">
      <w:pPr>
        <w:spacing w:after="0" w:line="240" w:lineRule="auto"/>
        <w:textAlignment w:val="baseline"/>
        <w:rPr>
          <w:rFonts w:ascii="Calibri" w:eastAsia="Times New Roman" w:hAnsi="Calibri" w:cs="Calibri"/>
          <w:color w:val="424242"/>
          <w:kern w:val="0"/>
          <w:lang w:eastAsia="en-GB"/>
          <w14:ligatures w14:val="none"/>
        </w:rPr>
      </w:pPr>
      <w:r w:rsidRPr="0075499B">
        <w:rPr>
          <w:rFonts w:ascii="Calibri" w:eastAsia="Times New Roman" w:hAnsi="Calibri" w:cs="Calibri"/>
          <w:color w:val="424242"/>
          <w:kern w:val="0"/>
          <w:lang w:eastAsia="en-GB"/>
          <w14:ligatures w14:val="none"/>
        </w:rPr>
        <w:t> </w:t>
      </w:r>
    </w:p>
    <w:sectPr w:rsidR="0075499B" w:rsidRPr="007549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lypha LT Std Light">
    <w:altName w:val="Cambria"/>
    <w:panose1 w:val="00000000000000000000"/>
    <w:charset w:val="00"/>
    <w:family w:val="roman"/>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Glypha LT Std">
    <w:altName w:val="Cambria"/>
    <w:panose1 w:val="00000000000000000000"/>
    <w:charset w:val="00"/>
    <w:family w:val="roman"/>
    <w:notTrueType/>
    <w:pitch w:val="variable"/>
    <w:sig w:usb0="800000AF" w:usb1="4000204A"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99B"/>
    <w:rsid w:val="001609C1"/>
    <w:rsid w:val="00260A87"/>
    <w:rsid w:val="00310C4B"/>
    <w:rsid w:val="00402587"/>
    <w:rsid w:val="0075499B"/>
    <w:rsid w:val="00884CE4"/>
    <w:rsid w:val="00AF1CA2"/>
    <w:rsid w:val="00D55049"/>
    <w:rsid w:val="00E96FB1"/>
    <w:rsid w:val="00F44D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47E1EA"/>
  <w15:chartTrackingRefBased/>
  <w15:docId w15:val="{03E23AE4-9DA5-4B40-B6BD-03A3DEBC2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49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49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49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49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49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49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49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49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49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49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49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49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49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549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549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49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49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499B"/>
    <w:rPr>
      <w:rFonts w:eastAsiaTheme="majorEastAsia" w:cstheme="majorBidi"/>
      <w:color w:val="272727" w:themeColor="text1" w:themeTint="D8"/>
    </w:rPr>
  </w:style>
  <w:style w:type="paragraph" w:styleId="Title">
    <w:name w:val="Title"/>
    <w:basedOn w:val="Normal"/>
    <w:next w:val="Normal"/>
    <w:link w:val="TitleChar"/>
    <w:uiPriority w:val="10"/>
    <w:qFormat/>
    <w:rsid w:val="007549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49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49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49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499B"/>
    <w:pPr>
      <w:spacing w:before="160"/>
      <w:jc w:val="center"/>
    </w:pPr>
    <w:rPr>
      <w:i/>
      <w:iCs/>
      <w:color w:val="404040" w:themeColor="text1" w:themeTint="BF"/>
    </w:rPr>
  </w:style>
  <w:style w:type="character" w:customStyle="1" w:styleId="QuoteChar">
    <w:name w:val="Quote Char"/>
    <w:basedOn w:val="DefaultParagraphFont"/>
    <w:link w:val="Quote"/>
    <w:uiPriority w:val="29"/>
    <w:rsid w:val="0075499B"/>
    <w:rPr>
      <w:i/>
      <w:iCs/>
      <w:color w:val="404040" w:themeColor="text1" w:themeTint="BF"/>
    </w:rPr>
  </w:style>
  <w:style w:type="paragraph" w:styleId="ListParagraph">
    <w:name w:val="List Paragraph"/>
    <w:basedOn w:val="Normal"/>
    <w:uiPriority w:val="34"/>
    <w:qFormat/>
    <w:rsid w:val="0075499B"/>
    <w:pPr>
      <w:ind w:left="720"/>
      <w:contextualSpacing/>
    </w:pPr>
  </w:style>
  <w:style w:type="character" w:styleId="IntenseEmphasis">
    <w:name w:val="Intense Emphasis"/>
    <w:basedOn w:val="DefaultParagraphFont"/>
    <w:uiPriority w:val="21"/>
    <w:qFormat/>
    <w:rsid w:val="0075499B"/>
    <w:rPr>
      <w:i/>
      <w:iCs/>
      <w:color w:val="0F4761" w:themeColor="accent1" w:themeShade="BF"/>
    </w:rPr>
  </w:style>
  <w:style w:type="paragraph" w:styleId="IntenseQuote">
    <w:name w:val="Intense Quote"/>
    <w:basedOn w:val="Normal"/>
    <w:next w:val="Normal"/>
    <w:link w:val="IntenseQuoteChar"/>
    <w:uiPriority w:val="30"/>
    <w:qFormat/>
    <w:rsid w:val="007549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499B"/>
    <w:rPr>
      <w:i/>
      <w:iCs/>
      <w:color w:val="0F4761" w:themeColor="accent1" w:themeShade="BF"/>
    </w:rPr>
  </w:style>
  <w:style w:type="character" w:styleId="IntenseReference">
    <w:name w:val="Intense Reference"/>
    <w:basedOn w:val="DefaultParagraphFont"/>
    <w:uiPriority w:val="32"/>
    <w:qFormat/>
    <w:rsid w:val="0075499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7878937">
      <w:bodyDiv w:val="1"/>
      <w:marLeft w:val="0"/>
      <w:marRight w:val="0"/>
      <w:marTop w:val="0"/>
      <w:marBottom w:val="0"/>
      <w:divBdr>
        <w:top w:val="none" w:sz="0" w:space="0" w:color="auto"/>
        <w:left w:val="none" w:sz="0" w:space="0" w:color="auto"/>
        <w:bottom w:val="none" w:sz="0" w:space="0" w:color="auto"/>
        <w:right w:val="none" w:sz="0" w:space="0" w:color="auto"/>
      </w:divBdr>
      <w:divsChild>
        <w:div w:id="644048236">
          <w:marLeft w:val="30"/>
          <w:marRight w:val="300"/>
          <w:marTop w:val="120"/>
          <w:marBottom w:val="120"/>
          <w:divBdr>
            <w:top w:val="none" w:sz="0" w:space="0" w:color="auto"/>
            <w:left w:val="none" w:sz="0" w:space="0" w:color="auto"/>
            <w:bottom w:val="none" w:sz="0" w:space="0" w:color="auto"/>
            <w:right w:val="none" w:sz="0" w:space="0" w:color="auto"/>
          </w:divBdr>
          <w:divsChild>
            <w:div w:id="141891797">
              <w:marLeft w:val="0"/>
              <w:marRight w:val="0"/>
              <w:marTop w:val="0"/>
              <w:marBottom w:val="0"/>
              <w:divBdr>
                <w:top w:val="none" w:sz="0" w:space="0" w:color="auto"/>
                <w:left w:val="none" w:sz="0" w:space="0" w:color="auto"/>
                <w:bottom w:val="none" w:sz="0" w:space="0" w:color="auto"/>
                <w:right w:val="none" w:sz="0" w:space="0" w:color="auto"/>
              </w:divBdr>
              <w:divsChild>
                <w:div w:id="343868226">
                  <w:marLeft w:val="0"/>
                  <w:marRight w:val="0"/>
                  <w:marTop w:val="0"/>
                  <w:marBottom w:val="0"/>
                  <w:divBdr>
                    <w:top w:val="none" w:sz="0" w:space="0" w:color="auto"/>
                    <w:left w:val="none" w:sz="0" w:space="0" w:color="auto"/>
                    <w:bottom w:val="none" w:sz="0" w:space="0" w:color="auto"/>
                    <w:right w:val="none" w:sz="0" w:space="0" w:color="auto"/>
                  </w:divBdr>
                  <w:divsChild>
                    <w:div w:id="956058843">
                      <w:marLeft w:val="0"/>
                      <w:marRight w:val="0"/>
                      <w:marTop w:val="0"/>
                      <w:marBottom w:val="0"/>
                      <w:divBdr>
                        <w:top w:val="none" w:sz="0" w:space="0" w:color="auto"/>
                        <w:left w:val="none" w:sz="0" w:space="0" w:color="auto"/>
                        <w:bottom w:val="none" w:sz="0" w:space="0" w:color="auto"/>
                        <w:right w:val="none" w:sz="0" w:space="0" w:color="auto"/>
                      </w:divBdr>
                      <w:divsChild>
                        <w:div w:id="1074160168">
                          <w:marLeft w:val="0"/>
                          <w:marRight w:val="0"/>
                          <w:marTop w:val="0"/>
                          <w:marBottom w:val="0"/>
                          <w:divBdr>
                            <w:top w:val="none" w:sz="0" w:space="0" w:color="auto"/>
                            <w:left w:val="none" w:sz="0" w:space="0" w:color="auto"/>
                            <w:bottom w:val="none" w:sz="0" w:space="0" w:color="auto"/>
                            <w:right w:val="none" w:sz="0" w:space="0" w:color="auto"/>
                          </w:divBdr>
                          <w:divsChild>
                            <w:div w:id="1998410446">
                              <w:marLeft w:val="0"/>
                              <w:marRight w:val="0"/>
                              <w:marTop w:val="0"/>
                              <w:marBottom w:val="0"/>
                              <w:divBdr>
                                <w:top w:val="none" w:sz="0" w:space="0" w:color="auto"/>
                                <w:left w:val="none" w:sz="0" w:space="0" w:color="auto"/>
                                <w:bottom w:val="none" w:sz="0" w:space="0" w:color="auto"/>
                                <w:right w:val="none" w:sz="0" w:space="0" w:color="auto"/>
                              </w:divBdr>
                              <w:divsChild>
                                <w:div w:id="425351254">
                                  <w:marLeft w:val="0"/>
                                  <w:marRight w:val="0"/>
                                  <w:marTop w:val="0"/>
                                  <w:marBottom w:val="0"/>
                                  <w:divBdr>
                                    <w:top w:val="none" w:sz="0" w:space="0" w:color="auto"/>
                                    <w:left w:val="none" w:sz="0" w:space="0" w:color="auto"/>
                                    <w:bottom w:val="none" w:sz="0" w:space="0" w:color="auto"/>
                                    <w:right w:val="none" w:sz="0" w:space="0" w:color="auto"/>
                                  </w:divBdr>
                                  <w:divsChild>
                                    <w:div w:id="986932558">
                                      <w:marLeft w:val="0"/>
                                      <w:marRight w:val="0"/>
                                      <w:marTop w:val="0"/>
                                      <w:marBottom w:val="0"/>
                                      <w:divBdr>
                                        <w:top w:val="none" w:sz="0" w:space="0" w:color="auto"/>
                                        <w:left w:val="none" w:sz="0" w:space="0" w:color="auto"/>
                                        <w:bottom w:val="none" w:sz="0" w:space="0" w:color="auto"/>
                                        <w:right w:val="none" w:sz="0" w:space="0" w:color="auto"/>
                                      </w:divBdr>
                                      <w:divsChild>
                                        <w:div w:id="21026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5671857">
          <w:marLeft w:val="0"/>
          <w:marRight w:val="0"/>
          <w:marTop w:val="0"/>
          <w:marBottom w:val="0"/>
          <w:divBdr>
            <w:top w:val="none" w:sz="0" w:space="0" w:color="auto"/>
            <w:left w:val="none" w:sz="0" w:space="0" w:color="auto"/>
            <w:bottom w:val="none" w:sz="0" w:space="0" w:color="auto"/>
            <w:right w:val="none" w:sz="0" w:space="0" w:color="auto"/>
          </w:divBdr>
          <w:divsChild>
            <w:div w:id="1293705415">
              <w:marLeft w:val="0"/>
              <w:marRight w:val="0"/>
              <w:marTop w:val="0"/>
              <w:marBottom w:val="0"/>
              <w:divBdr>
                <w:top w:val="none" w:sz="0" w:space="0" w:color="auto"/>
                <w:left w:val="none" w:sz="0" w:space="0" w:color="auto"/>
                <w:bottom w:val="none" w:sz="0" w:space="0" w:color="auto"/>
                <w:right w:val="none" w:sz="0" w:space="0" w:color="auto"/>
              </w:divBdr>
              <w:divsChild>
                <w:div w:id="550846911">
                  <w:marLeft w:val="0"/>
                  <w:marRight w:val="0"/>
                  <w:marTop w:val="0"/>
                  <w:marBottom w:val="0"/>
                  <w:divBdr>
                    <w:top w:val="none" w:sz="0" w:space="0" w:color="auto"/>
                    <w:left w:val="none" w:sz="0" w:space="0" w:color="auto"/>
                    <w:bottom w:val="none" w:sz="0" w:space="0" w:color="auto"/>
                    <w:right w:val="none" w:sz="0" w:space="0" w:color="auto"/>
                  </w:divBdr>
                  <w:divsChild>
                    <w:div w:id="315107235">
                      <w:marLeft w:val="30"/>
                      <w:marRight w:val="30"/>
                      <w:marTop w:val="30"/>
                      <w:marBottom w:val="120"/>
                      <w:divBdr>
                        <w:top w:val="none" w:sz="0" w:space="0" w:color="auto"/>
                        <w:left w:val="none" w:sz="0" w:space="0" w:color="auto"/>
                        <w:bottom w:val="none" w:sz="0" w:space="0" w:color="auto"/>
                        <w:right w:val="none" w:sz="0" w:space="0" w:color="auto"/>
                      </w:divBdr>
                      <w:divsChild>
                        <w:div w:id="1717971591">
                          <w:marLeft w:val="0"/>
                          <w:marRight w:val="0"/>
                          <w:marTop w:val="0"/>
                          <w:marBottom w:val="0"/>
                          <w:divBdr>
                            <w:top w:val="none" w:sz="0" w:space="0" w:color="auto"/>
                            <w:left w:val="none" w:sz="0" w:space="0" w:color="auto"/>
                            <w:bottom w:val="none" w:sz="0" w:space="0" w:color="auto"/>
                            <w:right w:val="none" w:sz="0" w:space="0" w:color="auto"/>
                          </w:divBdr>
                          <w:divsChild>
                            <w:div w:id="1213349947">
                              <w:marLeft w:val="0"/>
                              <w:marRight w:val="0"/>
                              <w:marTop w:val="0"/>
                              <w:marBottom w:val="0"/>
                              <w:divBdr>
                                <w:top w:val="none" w:sz="0" w:space="0" w:color="auto"/>
                                <w:left w:val="none" w:sz="0" w:space="0" w:color="auto"/>
                                <w:bottom w:val="none" w:sz="0" w:space="0" w:color="auto"/>
                                <w:right w:val="none" w:sz="0" w:space="0" w:color="auto"/>
                              </w:divBdr>
                              <w:divsChild>
                                <w:div w:id="1984385392">
                                  <w:marLeft w:val="0"/>
                                  <w:marRight w:val="0"/>
                                  <w:marTop w:val="0"/>
                                  <w:marBottom w:val="0"/>
                                  <w:divBdr>
                                    <w:top w:val="none" w:sz="0" w:space="0" w:color="auto"/>
                                    <w:left w:val="none" w:sz="0" w:space="0" w:color="auto"/>
                                    <w:bottom w:val="none" w:sz="0" w:space="0" w:color="auto"/>
                                    <w:right w:val="none" w:sz="0" w:space="0" w:color="auto"/>
                                  </w:divBdr>
                                  <w:divsChild>
                                    <w:div w:id="340350680">
                                      <w:marLeft w:val="0"/>
                                      <w:marRight w:val="120"/>
                                      <w:marTop w:val="0"/>
                                      <w:marBottom w:val="0"/>
                                      <w:divBdr>
                                        <w:top w:val="none" w:sz="0" w:space="0" w:color="auto"/>
                                        <w:left w:val="none" w:sz="0" w:space="0" w:color="auto"/>
                                        <w:bottom w:val="none" w:sz="0" w:space="0" w:color="auto"/>
                                        <w:right w:val="none" w:sz="0" w:space="0" w:color="auto"/>
                                      </w:divBdr>
                                    </w:div>
                                    <w:div w:id="18509024">
                                      <w:marLeft w:val="60"/>
                                      <w:marRight w:val="0"/>
                                      <w:marTop w:val="0"/>
                                      <w:marBottom w:val="60"/>
                                      <w:divBdr>
                                        <w:top w:val="none" w:sz="0" w:space="0" w:color="auto"/>
                                        <w:left w:val="none" w:sz="0" w:space="0" w:color="auto"/>
                                        <w:bottom w:val="none" w:sz="0" w:space="0" w:color="auto"/>
                                        <w:right w:val="none" w:sz="0" w:space="0" w:color="auto"/>
                                      </w:divBdr>
                                      <w:divsChild>
                                        <w:div w:id="1045910243">
                                          <w:marLeft w:val="0"/>
                                          <w:marRight w:val="0"/>
                                          <w:marTop w:val="0"/>
                                          <w:marBottom w:val="0"/>
                                          <w:divBdr>
                                            <w:top w:val="none" w:sz="0" w:space="0" w:color="auto"/>
                                            <w:left w:val="none" w:sz="0" w:space="0" w:color="auto"/>
                                            <w:bottom w:val="none" w:sz="0" w:space="0" w:color="auto"/>
                                            <w:right w:val="none" w:sz="0" w:space="0" w:color="auto"/>
                                          </w:divBdr>
                                          <w:divsChild>
                                            <w:div w:id="123917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65829">
                                  <w:marLeft w:val="0"/>
                                  <w:marRight w:val="0"/>
                                  <w:marTop w:val="0"/>
                                  <w:marBottom w:val="0"/>
                                  <w:divBdr>
                                    <w:top w:val="none" w:sz="0" w:space="0" w:color="auto"/>
                                    <w:left w:val="none" w:sz="0" w:space="0" w:color="auto"/>
                                    <w:bottom w:val="none" w:sz="0" w:space="0" w:color="auto"/>
                                    <w:right w:val="none" w:sz="0" w:space="0" w:color="auto"/>
                                  </w:divBdr>
                                  <w:divsChild>
                                    <w:div w:id="2007515721">
                                      <w:marLeft w:val="0"/>
                                      <w:marRight w:val="0"/>
                                      <w:marTop w:val="0"/>
                                      <w:marBottom w:val="0"/>
                                      <w:divBdr>
                                        <w:top w:val="none" w:sz="0" w:space="0" w:color="auto"/>
                                        <w:left w:val="none" w:sz="0" w:space="0" w:color="auto"/>
                                        <w:bottom w:val="none" w:sz="0" w:space="0" w:color="auto"/>
                                        <w:right w:val="none" w:sz="0" w:space="0" w:color="auto"/>
                                      </w:divBdr>
                                      <w:divsChild>
                                        <w:div w:id="1708338141">
                                          <w:marLeft w:val="0"/>
                                          <w:marRight w:val="0"/>
                                          <w:marTop w:val="0"/>
                                          <w:marBottom w:val="0"/>
                                          <w:divBdr>
                                            <w:top w:val="none" w:sz="0" w:space="0" w:color="auto"/>
                                            <w:left w:val="none" w:sz="0" w:space="0" w:color="auto"/>
                                            <w:bottom w:val="none" w:sz="0" w:space="0" w:color="auto"/>
                                            <w:right w:val="none" w:sz="0" w:space="0" w:color="auto"/>
                                          </w:divBdr>
                                          <w:divsChild>
                                            <w:div w:id="724642982">
                                              <w:marLeft w:val="0"/>
                                              <w:marRight w:val="0"/>
                                              <w:marTop w:val="0"/>
                                              <w:marBottom w:val="0"/>
                                              <w:divBdr>
                                                <w:top w:val="none" w:sz="0" w:space="0" w:color="auto"/>
                                                <w:left w:val="none" w:sz="0" w:space="0" w:color="auto"/>
                                                <w:bottom w:val="none" w:sz="0" w:space="0" w:color="auto"/>
                                                <w:right w:val="none" w:sz="0" w:space="0" w:color="auto"/>
                                              </w:divBdr>
                                              <w:divsChild>
                                                <w:div w:id="839584466">
                                                  <w:marLeft w:val="0"/>
                                                  <w:marRight w:val="0"/>
                                                  <w:marTop w:val="0"/>
                                                  <w:marBottom w:val="0"/>
                                                  <w:divBdr>
                                                    <w:top w:val="none" w:sz="0" w:space="0" w:color="auto"/>
                                                    <w:left w:val="none" w:sz="0" w:space="0" w:color="auto"/>
                                                    <w:bottom w:val="none" w:sz="0" w:space="0" w:color="auto"/>
                                                    <w:right w:val="none" w:sz="0" w:space="0" w:color="auto"/>
                                                  </w:divBdr>
                                                  <w:divsChild>
                                                    <w:div w:id="113738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291795">
                                          <w:marLeft w:val="0"/>
                                          <w:marRight w:val="0"/>
                                          <w:marTop w:val="0"/>
                                          <w:marBottom w:val="0"/>
                                          <w:divBdr>
                                            <w:top w:val="none" w:sz="0" w:space="0" w:color="auto"/>
                                            <w:left w:val="none" w:sz="0" w:space="0" w:color="auto"/>
                                            <w:bottom w:val="none" w:sz="0" w:space="0" w:color="auto"/>
                                            <w:right w:val="none" w:sz="0" w:space="0" w:color="auto"/>
                                          </w:divBdr>
                                          <w:divsChild>
                                            <w:div w:id="349449400">
                                              <w:marLeft w:val="0"/>
                                              <w:marRight w:val="0"/>
                                              <w:marTop w:val="0"/>
                                              <w:marBottom w:val="0"/>
                                              <w:divBdr>
                                                <w:top w:val="none" w:sz="0" w:space="0" w:color="auto"/>
                                                <w:left w:val="none" w:sz="0" w:space="0" w:color="auto"/>
                                                <w:bottom w:val="none" w:sz="0" w:space="0" w:color="auto"/>
                                                <w:right w:val="none" w:sz="0" w:space="0" w:color="auto"/>
                                              </w:divBdr>
                                              <w:divsChild>
                                                <w:div w:id="128781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926298">
                                          <w:marLeft w:val="0"/>
                                          <w:marRight w:val="0"/>
                                          <w:marTop w:val="0"/>
                                          <w:marBottom w:val="0"/>
                                          <w:divBdr>
                                            <w:top w:val="none" w:sz="0" w:space="0" w:color="auto"/>
                                            <w:left w:val="none" w:sz="0" w:space="0" w:color="auto"/>
                                            <w:bottom w:val="none" w:sz="0" w:space="0" w:color="auto"/>
                                            <w:right w:val="none" w:sz="0" w:space="0" w:color="auto"/>
                                          </w:divBdr>
                                          <w:divsChild>
                                            <w:div w:id="1018853868">
                                              <w:marLeft w:val="0"/>
                                              <w:marRight w:val="0"/>
                                              <w:marTop w:val="0"/>
                                              <w:marBottom w:val="0"/>
                                              <w:divBdr>
                                                <w:top w:val="none" w:sz="0" w:space="0" w:color="auto"/>
                                                <w:left w:val="none" w:sz="0" w:space="0" w:color="auto"/>
                                                <w:bottom w:val="none" w:sz="0" w:space="0" w:color="auto"/>
                                                <w:right w:val="none" w:sz="0" w:space="0" w:color="auto"/>
                                              </w:divBdr>
                                              <w:divsChild>
                                                <w:div w:id="195824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129262">
                                          <w:marLeft w:val="0"/>
                                          <w:marRight w:val="0"/>
                                          <w:marTop w:val="0"/>
                                          <w:marBottom w:val="0"/>
                                          <w:divBdr>
                                            <w:top w:val="none" w:sz="0" w:space="0" w:color="auto"/>
                                            <w:left w:val="none" w:sz="0" w:space="0" w:color="auto"/>
                                            <w:bottom w:val="none" w:sz="0" w:space="0" w:color="auto"/>
                                            <w:right w:val="none" w:sz="0" w:space="0" w:color="auto"/>
                                          </w:divBdr>
                                          <w:divsChild>
                                            <w:div w:id="1990012070">
                                              <w:marLeft w:val="0"/>
                                              <w:marRight w:val="0"/>
                                              <w:marTop w:val="0"/>
                                              <w:marBottom w:val="0"/>
                                              <w:divBdr>
                                                <w:top w:val="none" w:sz="0" w:space="0" w:color="auto"/>
                                                <w:left w:val="none" w:sz="0" w:space="0" w:color="auto"/>
                                                <w:bottom w:val="none" w:sz="0" w:space="0" w:color="auto"/>
                                                <w:right w:val="none" w:sz="0" w:space="0" w:color="auto"/>
                                              </w:divBdr>
                                              <w:divsChild>
                                                <w:div w:id="201549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55404">
                                          <w:marLeft w:val="0"/>
                                          <w:marRight w:val="0"/>
                                          <w:marTop w:val="0"/>
                                          <w:marBottom w:val="0"/>
                                          <w:divBdr>
                                            <w:top w:val="none" w:sz="0" w:space="0" w:color="auto"/>
                                            <w:left w:val="none" w:sz="0" w:space="0" w:color="auto"/>
                                            <w:bottom w:val="none" w:sz="0" w:space="0" w:color="auto"/>
                                            <w:right w:val="none" w:sz="0" w:space="0" w:color="auto"/>
                                          </w:divBdr>
                                          <w:divsChild>
                                            <w:div w:id="1009142665">
                                              <w:marLeft w:val="0"/>
                                              <w:marRight w:val="0"/>
                                              <w:marTop w:val="0"/>
                                              <w:marBottom w:val="0"/>
                                              <w:divBdr>
                                                <w:top w:val="none" w:sz="0" w:space="0" w:color="auto"/>
                                                <w:left w:val="none" w:sz="0" w:space="0" w:color="auto"/>
                                                <w:bottom w:val="none" w:sz="0" w:space="0" w:color="auto"/>
                                                <w:right w:val="none" w:sz="0" w:space="0" w:color="auto"/>
                                              </w:divBdr>
                                              <w:divsChild>
                                                <w:div w:id="175658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6472">
                                          <w:marLeft w:val="0"/>
                                          <w:marRight w:val="0"/>
                                          <w:marTop w:val="0"/>
                                          <w:marBottom w:val="0"/>
                                          <w:divBdr>
                                            <w:top w:val="none" w:sz="0" w:space="0" w:color="auto"/>
                                            <w:left w:val="none" w:sz="0" w:space="0" w:color="auto"/>
                                            <w:bottom w:val="none" w:sz="0" w:space="0" w:color="auto"/>
                                            <w:right w:val="none" w:sz="0" w:space="0" w:color="auto"/>
                                          </w:divBdr>
                                          <w:divsChild>
                                            <w:div w:id="1865169884">
                                              <w:marLeft w:val="0"/>
                                              <w:marRight w:val="0"/>
                                              <w:marTop w:val="0"/>
                                              <w:marBottom w:val="0"/>
                                              <w:divBdr>
                                                <w:top w:val="none" w:sz="0" w:space="0" w:color="auto"/>
                                                <w:left w:val="none" w:sz="0" w:space="0" w:color="auto"/>
                                                <w:bottom w:val="none" w:sz="0" w:space="0" w:color="auto"/>
                                                <w:right w:val="none" w:sz="0" w:space="0" w:color="auto"/>
                                              </w:divBdr>
                                              <w:divsChild>
                                                <w:div w:id="89574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835108">
                                          <w:marLeft w:val="0"/>
                                          <w:marRight w:val="0"/>
                                          <w:marTop w:val="0"/>
                                          <w:marBottom w:val="0"/>
                                          <w:divBdr>
                                            <w:top w:val="none" w:sz="0" w:space="0" w:color="auto"/>
                                            <w:left w:val="none" w:sz="0" w:space="0" w:color="auto"/>
                                            <w:bottom w:val="none" w:sz="0" w:space="0" w:color="auto"/>
                                            <w:right w:val="none" w:sz="0" w:space="0" w:color="auto"/>
                                          </w:divBdr>
                                          <w:divsChild>
                                            <w:div w:id="17434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752433">
                              <w:marLeft w:val="720"/>
                              <w:marRight w:val="0"/>
                              <w:marTop w:val="0"/>
                              <w:marBottom w:val="0"/>
                              <w:divBdr>
                                <w:top w:val="none" w:sz="0" w:space="0" w:color="auto"/>
                                <w:left w:val="none" w:sz="0" w:space="0" w:color="auto"/>
                                <w:bottom w:val="none" w:sz="0" w:space="0" w:color="auto"/>
                                <w:right w:val="none" w:sz="0" w:space="0" w:color="auto"/>
                              </w:divBdr>
                              <w:divsChild>
                                <w:div w:id="1775243536">
                                  <w:marLeft w:val="0"/>
                                  <w:marRight w:val="0"/>
                                  <w:marTop w:val="0"/>
                                  <w:marBottom w:val="0"/>
                                  <w:divBdr>
                                    <w:top w:val="none" w:sz="0" w:space="0" w:color="auto"/>
                                    <w:left w:val="none" w:sz="0" w:space="0" w:color="auto"/>
                                    <w:bottom w:val="none" w:sz="0" w:space="0" w:color="auto"/>
                                    <w:right w:val="none" w:sz="0" w:space="0" w:color="auto"/>
                                  </w:divBdr>
                                  <w:divsChild>
                                    <w:div w:id="1308508414">
                                      <w:marLeft w:val="0"/>
                                      <w:marRight w:val="0"/>
                                      <w:marTop w:val="0"/>
                                      <w:marBottom w:val="0"/>
                                      <w:divBdr>
                                        <w:top w:val="none" w:sz="0" w:space="0" w:color="auto"/>
                                        <w:left w:val="none" w:sz="0" w:space="0" w:color="auto"/>
                                        <w:bottom w:val="none" w:sz="0" w:space="0" w:color="auto"/>
                                        <w:right w:val="none" w:sz="0" w:space="0" w:color="auto"/>
                                      </w:divBdr>
                                      <w:divsChild>
                                        <w:div w:id="645666505">
                                          <w:marLeft w:val="0"/>
                                          <w:marRight w:val="0"/>
                                          <w:marTop w:val="0"/>
                                          <w:marBottom w:val="0"/>
                                          <w:divBdr>
                                            <w:top w:val="none" w:sz="0" w:space="0" w:color="auto"/>
                                            <w:left w:val="none" w:sz="0" w:space="0" w:color="auto"/>
                                            <w:bottom w:val="none" w:sz="0" w:space="0" w:color="auto"/>
                                            <w:right w:val="none" w:sz="0" w:space="0" w:color="auto"/>
                                          </w:divBdr>
                                          <w:divsChild>
                                            <w:div w:id="140079566">
                                              <w:marLeft w:val="0"/>
                                              <w:marRight w:val="0"/>
                                              <w:marTop w:val="0"/>
                                              <w:marBottom w:val="0"/>
                                              <w:divBdr>
                                                <w:top w:val="none" w:sz="0" w:space="0" w:color="auto"/>
                                                <w:left w:val="none" w:sz="0" w:space="0" w:color="auto"/>
                                                <w:bottom w:val="none" w:sz="0" w:space="0" w:color="auto"/>
                                                <w:right w:val="none" w:sz="0" w:space="0" w:color="auto"/>
                                              </w:divBdr>
                                              <w:divsChild>
                                                <w:div w:id="72517953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29792310">
                                          <w:marLeft w:val="0"/>
                                          <w:marRight w:val="0"/>
                                          <w:marTop w:val="0"/>
                                          <w:marBottom w:val="0"/>
                                          <w:divBdr>
                                            <w:top w:val="none" w:sz="0" w:space="0" w:color="auto"/>
                                            <w:left w:val="none" w:sz="0" w:space="0" w:color="auto"/>
                                            <w:bottom w:val="none" w:sz="0" w:space="0" w:color="auto"/>
                                            <w:right w:val="none" w:sz="0" w:space="0" w:color="auto"/>
                                          </w:divBdr>
                                          <w:divsChild>
                                            <w:div w:id="1954481414">
                                              <w:marLeft w:val="0"/>
                                              <w:marRight w:val="0"/>
                                              <w:marTop w:val="0"/>
                                              <w:marBottom w:val="0"/>
                                              <w:divBdr>
                                                <w:top w:val="none" w:sz="0" w:space="0" w:color="auto"/>
                                                <w:left w:val="none" w:sz="0" w:space="0" w:color="auto"/>
                                                <w:bottom w:val="none" w:sz="0" w:space="0" w:color="auto"/>
                                                <w:right w:val="none" w:sz="0" w:space="0" w:color="auto"/>
                                              </w:divBdr>
                                              <w:divsChild>
                                                <w:div w:id="57154283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375739826">
                                  <w:marLeft w:val="270"/>
                                  <w:marRight w:val="150"/>
                                  <w:marTop w:val="0"/>
                                  <w:marBottom w:val="0"/>
                                  <w:divBdr>
                                    <w:top w:val="none" w:sz="0" w:space="0" w:color="auto"/>
                                    <w:left w:val="none" w:sz="0" w:space="0" w:color="auto"/>
                                    <w:bottom w:val="none" w:sz="0" w:space="0" w:color="auto"/>
                                    <w:right w:val="none" w:sz="0" w:space="0" w:color="auto"/>
                                  </w:divBdr>
                                </w:div>
                              </w:divsChild>
                            </w:div>
                            <w:div w:id="1016809570">
                              <w:marLeft w:val="0"/>
                              <w:marRight w:val="0"/>
                              <w:marTop w:val="180"/>
                              <w:marBottom w:val="0"/>
                              <w:divBdr>
                                <w:top w:val="none" w:sz="0" w:space="0" w:color="auto"/>
                                <w:left w:val="none" w:sz="0" w:space="0" w:color="auto"/>
                                <w:bottom w:val="none" w:sz="0" w:space="0" w:color="auto"/>
                                <w:right w:val="none" w:sz="0" w:space="0" w:color="auto"/>
                              </w:divBdr>
                              <w:divsChild>
                                <w:div w:id="1101876841">
                                  <w:marLeft w:val="-144"/>
                                  <w:marRight w:val="-144"/>
                                  <w:marTop w:val="0"/>
                                  <w:marBottom w:val="0"/>
                                  <w:divBdr>
                                    <w:top w:val="none" w:sz="0" w:space="0" w:color="auto"/>
                                    <w:left w:val="none" w:sz="0" w:space="0" w:color="auto"/>
                                    <w:bottom w:val="none" w:sz="0" w:space="0" w:color="auto"/>
                                    <w:right w:val="none" w:sz="0" w:space="0" w:color="auto"/>
                                  </w:divBdr>
                                  <w:divsChild>
                                    <w:div w:id="332077400">
                                      <w:marLeft w:val="0"/>
                                      <w:marRight w:val="0"/>
                                      <w:marTop w:val="0"/>
                                      <w:marBottom w:val="0"/>
                                      <w:divBdr>
                                        <w:top w:val="none" w:sz="0" w:space="0" w:color="auto"/>
                                        <w:left w:val="none" w:sz="0" w:space="0" w:color="auto"/>
                                        <w:bottom w:val="none" w:sz="0" w:space="0" w:color="auto"/>
                                        <w:right w:val="none" w:sz="0" w:space="0" w:color="auto"/>
                                      </w:divBdr>
                                      <w:divsChild>
                                        <w:div w:id="587155064">
                                          <w:marLeft w:val="0"/>
                                          <w:marRight w:val="0"/>
                                          <w:marTop w:val="0"/>
                                          <w:marBottom w:val="0"/>
                                          <w:divBdr>
                                            <w:top w:val="single" w:sz="6" w:space="0" w:color="D1D1D1"/>
                                            <w:left w:val="none" w:sz="0" w:space="0" w:color="F5F5F5"/>
                                            <w:bottom w:val="single" w:sz="6" w:space="0" w:color="D1D1D1"/>
                                            <w:right w:val="none" w:sz="0" w:space="0" w:color="F5F5F5"/>
                                          </w:divBdr>
                                          <w:divsChild>
                                            <w:div w:id="614406133">
                                              <w:marLeft w:val="0"/>
                                              <w:marRight w:val="0"/>
                                              <w:marTop w:val="0"/>
                                              <w:marBottom w:val="0"/>
                                              <w:divBdr>
                                                <w:top w:val="none" w:sz="0" w:space="0" w:color="auto"/>
                                                <w:left w:val="none" w:sz="0" w:space="0" w:color="auto"/>
                                                <w:bottom w:val="none" w:sz="0" w:space="0" w:color="auto"/>
                                                <w:right w:val="none" w:sz="0" w:space="0" w:color="auto"/>
                                              </w:divBdr>
                                            </w:div>
                                            <w:div w:id="646057072">
                                              <w:marLeft w:val="0"/>
                                              <w:marRight w:val="0"/>
                                              <w:marTop w:val="0"/>
                                              <w:marBottom w:val="0"/>
                                              <w:divBdr>
                                                <w:top w:val="none" w:sz="0" w:space="0" w:color="auto"/>
                                                <w:left w:val="none" w:sz="0" w:space="0" w:color="auto"/>
                                                <w:bottom w:val="none" w:sz="0" w:space="0" w:color="auto"/>
                                                <w:right w:val="none" w:sz="0" w:space="0" w:color="auto"/>
                                              </w:divBdr>
                                              <w:divsChild>
                                                <w:div w:id="70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09045">
                                          <w:marLeft w:val="0"/>
                                          <w:marRight w:val="0"/>
                                          <w:marTop w:val="0"/>
                                          <w:marBottom w:val="0"/>
                                          <w:divBdr>
                                            <w:top w:val="none" w:sz="0" w:space="0" w:color="auto"/>
                                            <w:left w:val="none" w:sz="0" w:space="0" w:color="F5F5F5"/>
                                            <w:bottom w:val="single" w:sz="6" w:space="0" w:color="D1D1D1"/>
                                            <w:right w:val="none" w:sz="0" w:space="0" w:color="F5F5F5"/>
                                          </w:divBdr>
                                          <w:divsChild>
                                            <w:div w:id="2004311156">
                                              <w:marLeft w:val="0"/>
                                              <w:marRight w:val="0"/>
                                              <w:marTop w:val="0"/>
                                              <w:marBottom w:val="0"/>
                                              <w:divBdr>
                                                <w:top w:val="none" w:sz="0" w:space="0" w:color="auto"/>
                                                <w:left w:val="none" w:sz="0" w:space="0" w:color="auto"/>
                                                <w:bottom w:val="none" w:sz="0" w:space="0" w:color="auto"/>
                                                <w:right w:val="none" w:sz="0" w:space="0" w:color="auto"/>
                                              </w:divBdr>
                                            </w:div>
                                            <w:div w:id="634338447">
                                              <w:marLeft w:val="0"/>
                                              <w:marRight w:val="0"/>
                                              <w:marTop w:val="0"/>
                                              <w:marBottom w:val="0"/>
                                              <w:divBdr>
                                                <w:top w:val="none" w:sz="0" w:space="0" w:color="auto"/>
                                                <w:left w:val="none" w:sz="0" w:space="0" w:color="auto"/>
                                                <w:bottom w:val="none" w:sz="0" w:space="0" w:color="auto"/>
                                                <w:right w:val="none" w:sz="0" w:space="0" w:color="auto"/>
                                              </w:divBdr>
                                              <w:divsChild>
                                                <w:div w:id="17865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006610">
                          <w:marLeft w:val="0"/>
                          <w:marRight w:val="0"/>
                          <w:marTop w:val="0"/>
                          <w:marBottom w:val="0"/>
                          <w:divBdr>
                            <w:top w:val="none" w:sz="0" w:space="0" w:color="auto"/>
                            <w:left w:val="none" w:sz="0" w:space="0" w:color="auto"/>
                            <w:bottom w:val="none" w:sz="0" w:space="0" w:color="auto"/>
                            <w:right w:val="none" w:sz="0" w:space="0" w:color="auto"/>
                          </w:divBdr>
                          <w:divsChild>
                            <w:div w:id="242565146">
                              <w:marLeft w:val="0"/>
                              <w:marRight w:val="0"/>
                              <w:marTop w:val="240"/>
                              <w:marBottom w:val="150"/>
                              <w:divBdr>
                                <w:top w:val="none" w:sz="0" w:space="0" w:color="auto"/>
                                <w:left w:val="none" w:sz="0" w:space="0" w:color="auto"/>
                                <w:bottom w:val="none" w:sz="0" w:space="0" w:color="auto"/>
                                <w:right w:val="none" w:sz="0" w:space="0" w:color="auto"/>
                              </w:divBdr>
                              <w:divsChild>
                                <w:div w:id="1473446862">
                                  <w:marLeft w:val="0"/>
                                  <w:marRight w:val="0"/>
                                  <w:marTop w:val="0"/>
                                  <w:marBottom w:val="0"/>
                                  <w:divBdr>
                                    <w:top w:val="none" w:sz="0" w:space="0" w:color="auto"/>
                                    <w:left w:val="none" w:sz="0" w:space="0" w:color="auto"/>
                                    <w:bottom w:val="none" w:sz="0" w:space="0" w:color="auto"/>
                                    <w:right w:val="none" w:sz="0" w:space="0" w:color="auto"/>
                                  </w:divBdr>
                                  <w:divsChild>
                                    <w:div w:id="1234463327">
                                      <w:marLeft w:val="0"/>
                                      <w:marRight w:val="0"/>
                                      <w:marTop w:val="0"/>
                                      <w:marBottom w:val="0"/>
                                      <w:divBdr>
                                        <w:top w:val="none" w:sz="0" w:space="0" w:color="auto"/>
                                        <w:left w:val="none" w:sz="0" w:space="0" w:color="auto"/>
                                        <w:bottom w:val="none" w:sz="0" w:space="0" w:color="auto"/>
                                        <w:right w:val="none" w:sz="0" w:space="0" w:color="auto"/>
                                      </w:divBdr>
                                      <w:divsChild>
                                        <w:div w:id="21175440">
                                          <w:marLeft w:val="0"/>
                                          <w:marRight w:val="0"/>
                                          <w:marTop w:val="0"/>
                                          <w:marBottom w:val="0"/>
                                          <w:divBdr>
                                            <w:top w:val="none" w:sz="0" w:space="0" w:color="auto"/>
                                            <w:left w:val="none" w:sz="0" w:space="0" w:color="auto"/>
                                            <w:bottom w:val="none" w:sz="0" w:space="0" w:color="auto"/>
                                            <w:right w:val="none" w:sz="0" w:space="0" w:color="auto"/>
                                          </w:divBdr>
                                          <w:divsChild>
                                            <w:div w:id="1635865396">
                                              <w:marLeft w:val="0"/>
                                              <w:marRight w:val="0"/>
                                              <w:marTop w:val="0"/>
                                              <w:marBottom w:val="0"/>
                                              <w:divBdr>
                                                <w:top w:val="none" w:sz="0" w:space="0" w:color="auto"/>
                                                <w:left w:val="none" w:sz="0" w:space="0" w:color="auto"/>
                                                <w:bottom w:val="none" w:sz="0" w:space="0" w:color="auto"/>
                                                <w:right w:val="none" w:sz="0" w:space="0" w:color="auto"/>
                                              </w:divBdr>
                                              <w:divsChild>
                                                <w:div w:id="498620125">
                                                  <w:marLeft w:val="0"/>
                                                  <w:marRight w:val="0"/>
                                                  <w:marTop w:val="0"/>
                                                  <w:marBottom w:val="0"/>
                                                  <w:divBdr>
                                                    <w:top w:val="none" w:sz="0" w:space="0" w:color="auto"/>
                                                    <w:left w:val="none" w:sz="0" w:space="0" w:color="auto"/>
                                                    <w:bottom w:val="none" w:sz="0" w:space="0" w:color="auto"/>
                                                    <w:right w:val="none" w:sz="0" w:space="0" w:color="auto"/>
                                                  </w:divBdr>
                                                </w:div>
                                                <w:div w:id="35400852">
                                                  <w:marLeft w:val="0"/>
                                                  <w:marRight w:val="0"/>
                                                  <w:marTop w:val="0"/>
                                                  <w:marBottom w:val="0"/>
                                                  <w:divBdr>
                                                    <w:top w:val="none" w:sz="0" w:space="0" w:color="auto"/>
                                                    <w:left w:val="none" w:sz="0" w:space="0" w:color="auto"/>
                                                    <w:bottom w:val="none" w:sz="0" w:space="0" w:color="auto"/>
                                                    <w:right w:val="none" w:sz="0" w:space="0" w:color="auto"/>
                                                  </w:divBdr>
                                                  <w:divsChild>
                                                    <w:div w:id="2076928568">
                                                      <w:marLeft w:val="0"/>
                                                      <w:marRight w:val="0"/>
                                                      <w:marTop w:val="0"/>
                                                      <w:marBottom w:val="0"/>
                                                      <w:divBdr>
                                                        <w:top w:val="single" w:sz="8" w:space="3" w:color="E1E1E1"/>
                                                        <w:left w:val="none" w:sz="0" w:space="0" w:color="auto"/>
                                                        <w:bottom w:val="none" w:sz="0" w:space="0" w:color="auto"/>
                                                        <w:right w:val="none" w:sz="0" w:space="0" w:color="auto"/>
                                                      </w:divBdr>
                                                    </w:div>
                                                  </w:divsChild>
                                                </w:div>
                                                <w:div w:id="1136491440">
                                                  <w:marLeft w:val="0"/>
                                                  <w:marRight w:val="0"/>
                                                  <w:marTop w:val="0"/>
                                                  <w:marBottom w:val="0"/>
                                                  <w:divBdr>
                                                    <w:top w:val="none" w:sz="0" w:space="0" w:color="auto"/>
                                                    <w:left w:val="none" w:sz="0" w:space="0" w:color="auto"/>
                                                    <w:bottom w:val="none" w:sz="0" w:space="0" w:color="auto"/>
                                                    <w:right w:val="none" w:sz="0" w:space="0" w:color="auto"/>
                                                  </w:divBdr>
                                                </w:div>
                                                <w:div w:id="117730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tect-eu.mimecast.com/s/7rhIC83BziwyW2xSnEbxx?domain=gw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281</Words>
  <Characters>1608</Characters>
  <Application>Microsoft Office Word</Application>
  <DocSecurity>0</DocSecurity>
  <Lines>13</Lines>
  <Paragraphs>3</Paragraphs>
  <ScaleCrop>false</ScaleCrop>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Holder</dc:creator>
  <cp:keywords/>
  <dc:description/>
  <cp:lastModifiedBy>Robert Holder</cp:lastModifiedBy>
  <cp:revision>3</cp:revision>
  <dcterms:created xsi:type="dcterms:W3CDTF">2024-10-21T13:38:00Z</dcterms:created>
  <dcterms:modified xsi:type="dcterms:W3CDTF">2024-10-22T14:51:00Z</dcterms:modified>
</cp:coreProperties>
</file>